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5" w:rsidRDefault="002C750C"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2C750C" w:rsidRDefault="002C750C" w:rsidP="002C750C">
      <w:pPr>
        <w:jc w:val="center"/>
        <w:rPr>
          <w:rFonts w:ascii="Arial" w:hAnsi="Arial" w:cs="Arial"/>
          <w:b/>
          <w:sz w:val="24"/>
          <w:szCs w:val="24"/>
        </w:rPr>
      </w:pPr>
      <w:r w:rsidRPr="002C750C">
        <w:rPr>
          <w:rFonts w:ascii="Arial" w:hAnsi="Arial" w:cs="Arial"/>
          <w:b/>
          <w:sz w:val="24"/>
          <w:szCs w:val="24"/>
        </w:rPr>
        <w:t>School of Social Work</w:t>
      </w:r>
    </w:p>
    <w:p w:rsidR="002C750C" w:rsidRPr="002C750C" w:rsidRDefault="00B808F4" w:rsidP="002C750C">
      <w:pPr>
        <w:spacing w:after="0" w:line="240" w:lineRule="auto"/>
        <w:contextualSpacing/>
        <w:jc w:val="center"/>
        <w:rPr>
          <w:rFonts w:ascii="Arial" w:hAnsi="Arial" w:cs="Arial"/>
          <w:b/>
          <w:sz w:val="24"/>
          <w:szCs w:val="24"/>
          <w:highlight w:val="yellow"/>
        </w:rPr>
      </w:pPr>
      <w:r w:rsidRPr="00B808F4">
        <w:rPr>
          <w:rFonts w:ascii="Arial" w:hAnsi="Arial" w:cs="Arial"/>
          <w:b/>
          <w:sz w:val="24"/>
          <w:szCs w:val="24"/>
        </w:rPr>
        <w:t>SWK 50</w:t>
      </w:r>
      <w:r w:rsidR="00C3386B">
        <w:rPr>
          <w:rFonts w:ascii="Arial" w:hAnsi="Arial" w:cs="Arial"/>
          <w:b/>
          <w:sz w:val="24"/>
          <w:szCs w:val="24"/>
        </w:rPr>
        <w:t>7</w:t>
      </w:r>
      <w:r w:rsidRPr="00B808F4">
        <w:rPr>
          <w:rFonts w:ascii="Arial" w:hAnsi="Arial" w:cs="Arial"/>
          <w:b/>
          <w:sz w:val="24"/>
          <w:szCs w:val="24"/>
        </w:rPr>
        <w:t xml:space="preserve">:  </w:t>
      </w:r>
      <w:r w:rsidR="00C3386B">
        <w:rPr>
          <w:rFonts w:ascii="Arial" w:hAnsi="Arial" w:cs="Arial"/>
          <w:b/>
          <w:sz w:val="24"/>
          <w:szCs w:val="24"/>
        </w:rPr>
        <w:t>ORGANIZATIONS, COMMUNITIES AND SOCIAL POLICY</w:t>
      </w:r>
    </w:p>
    <w:p w:rsidR="002C750C" w:rsidRDefault="002C750C"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2C750C" w:rsidRDefault="002C750C" w:rsidP="002C750C">
      <w:pPr>
        <w:spacing w:after="0" w:line="240" w:lineRule="auto"/>
        <w:contextualSpacing/>
        <w:jc w:val="center"/>
        <w:rPr>
          <w:rFonts w:ascii="Arial" w:hAnsi="Arial" w:cs="Arial"/>
          <w:b/>
          <w:sz w:val="24"/>
          <w:szCs w:val="24"/>
        </w:rPr>
      </w:pPr>
    </w:p>
    <w:p w:rsidR="002C750C" w:rsidRDefault="002C750C" w:rsidP="002C750C">
      <w:pPr>
        <w:jc w:val="center"/>
        <w:rPr>
          <w:rFonts w:ascii="Arial" w:hAnsi="Arial" w:cs="Arial"/>
          <w:sz w:val="24"/>
          <w:szCs w:val="24"/>
        </w:rPr>
      </w:pPr>
      <w:r>
        <w:rPr>
          <w:rFonts w:ascii="Arial" w:hAnsi="Arial" w:cs="Arial"/>
          <w:i/>
          <w:sz w:val="24"/>
          <w:szCs w:val="24"/>
        </w:rPr>
        <w:t xml:space="preserve">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reasonable equivalent and (2) students must be </w:t>
      </w:r>
      <w:proofErr w:type="gramStart"/>
      <w:r>
        <w:rPr>
          <w:rFonts w:ascii="Arial" w:hAnsi="Arial" w:cs="Arial"/>
          <w:i/>
          <w:sz w:val="24"/>
          <w:szCs w:val="24"/>
        </w:rPr>
        <w:t>given</w:t>
      </w:r>
      <w:proofErr w:type="gramEnd"/>
      <w:r>
        <w:rPr>
          <w:rFonts w:ascii="Arial" w:hAnsi="Arial" w:cs="Arial"/>
          <w:i/>
          <w:sz w:val="24"/>
          <w:szCs w:val="24"/>
        </w:rPr>
        <w:t xml:space="preserve"> ample notice of any changes</w:t>
      </w:r>
    </w:p>
    <w:p w:rsidR="002C750C" w:rsidRDefault="002C750C" w:rsidP="002C750C">
      <w:pPr>
        <w:rPr>
          <w:rFonts w:ascii="Arial" w:hAnsi="Arial" w:cs="Arial"/>
          <w:sz w:val="24"/>
          <w:szCs w:val="24"/>
        </w:rPr>
      </w:pPr>
      <w:r w:rsidRPr="002C750C">
        <w:rPr>
          <w:rFonts w:ascii="Arial" w:hAnsi="Arial" w:cs="Arial"/>
          <w:sz w:val="24"/>
          <w:szCs w:val="24"/>
          <w:highlight w:val="yellow"/>
        </w:rPr>
        <w:t>Instructor:</w:t>
      </w:r>
    </w:p>
    <w:p w:rsidR="002C750C" w:rsidRDefault="002C750C" w:rsidP="002C750C">
      <w:pPr>
        <w:rPr>
          <w:rFonts w:ascii="Arial" w:hAnsi="Arial" w:cs="Arial"/>
          <w:sz w:val="24"/>
          <w:szCs w:val="24"/>
        </w:rPr>
      </w:pPr>
      <w:r w:rsidRPr="002C750C">
        <w:rPr>
          <w:rFonts w:ascii="Arial" w:hAnsi="Arial" w:cs="Arial"/>
          <w:sz w:val="24"/>
          <w:szCs w:val="24"/>
          <w:highlight w:val="yellow"/>
        </w:rPr>
        <w:t>Office Location</w:t>
      </w:r>
    </w:p>
    <w:p w:rsidR="002C750C" w:rsidRDefault="002C750C" w:rsidP="002C750C">
      <w:pPr>
        <w:rPr>
          <w:rFonts w:ascii="Arial" w:hAnsi="Arial" w:cs="Arial"/>
          <w:sz w:val="24"/>
          <w:szCs w:val="24"/>
        </w:rPr>
      </w:pPr>
      <w:r w:rsidRPr="002C750C">
        <w:rPr>
          <w:rFonts w:ascii="Arial" w:hAnsi="Arial" w:cs="Arial"/>
          <w:sz w:val="24"/>
          <w:szCs w:val="24"/>
          <w:highlight w:val="yellow"/>
        </w:rPr>
        <w:t>Office Hours</w:t>
      </w:r>
    </w:p>
    <w:p w:rsidR="002C750C" w:rsidRDefault="002C750C" w:rsidP="002C750C">
      <w:pPr>
        <w:rPr>
          <w:rFonts w:ascii="Arial" w:hAnsi="Arial" w:cs="Arial"/>
          <w:sz w:val="24"/>
          <w:szCs w:val="24"/>
        </w:rPr>
      </w:pPr>
      <w:r w:rsidRPr="002C750C">
        <w:rPr>
          <w:rFonts w:ascii="Arial" w:hAnsi="Arial" w:cs="Arial"/>
          <w:sz w:val="24"/>
          <w:szCs w:val="24"/>
          <w:highlight w:val="yellow"/>
        </w:rPr>
        <w:t>Contact Information</w:t>
      </w:r>
    </w:p>
    <w:p w:rsidR="001B7422" w:rsidRDefault="001B7422" w:rsidP="001B7422">
      <w:pPr>
        <w:pStyle w:val="Title"/>
        <w:jc w:val="center"/>
        <w:rPr>
          <w:highlight w:val="yellow"/>
        </w:rPr>
      </w:pPr>
      <w:r>
        <w:rPr>
          <w:highlight w:val="yellow"/>
        </w:rPr>
        <w:t>Overview of Course</w:t>
      </w:r>
    </w:p>
    <w:p w:rsidR="002C750C" w:rsidRDefault="009228C9" w:rsidP="009228C9">
      <w:pPr>
        <w:rPr>
          <w:rFonts w:ascii="Arial" w:hAnsi="Arial" w:cs="Arial"/>
          <w:b/>
          <w:sz w:val="24"/>
          <w:szCs w:val="24"/>
        </w:rPr>
      </w:pPr>
      <w:r w:rsidRPr="009228C9">
        <w:rPr>
          <w:rFonts w:ascii="Arial" w:hAnsi="Arial" w:cs="Arial"/>
          <w:b/>
          <w:sz w:val="24"/>
          <w:szCs w:val="24"/>
        </w:rPr>
        <w:t>COURSE DESCRIPTION:</w:t>
      </w:r>
    </w:p>
    <w:p w:rsidR="00B808F4" w:rsidRDefault="00B808F4" w:rsidP="009228C9">
      <w:pPr>
        <w:rPr>
          <w:rFonts w:ascii="Arial" w:hAnsi="Arial" w:cs="Arial"/>
          <w:sz w:val="24"/>
          <w:szCs w:val="24"/>
        </w:rPr>
      </w:pPr>
      <w:r w:rsidRPr="00B808F4">
        <w:rPr>
          <w:rFonts w:ascii="Arial" w:hAnsi="Arial" w:cs="Arial"/>
          <w:sz w:val="24"/>
          <w:szCs w:val="24"/>
        </w:rPr>
        <w:t>This</w:t>
      </w:r>
      <w:r>
        <w:rPr>
          <w:rFonts w:ascii="Arial" w:hAnsi="Arial" w:cs="Arial"/>
          <w:sz w:val="24"/>
          <w:szCs w:val="24"/>
        </w:rPr>
        <w:t xml:space="preserve"> course </w:t>
      </w:r>
      <w:r w:rsidR="00FE7931">
        <w:rPr>
          <w:rFonts w:ascii="Arial" w:hAnsi="Arial" w:cs="Arial"/>
          <w:sz w:val="24"/>
          <w:szCs w:val="24"/>
        </w:rPr>
        <w:t>builds on the generalist practice with individuals, families and group class, extending the concepts of empowerment based practice and the strengths perspective to macro client systems such as organizations and communities.  The relationship</w:t>
      </w:r>
      <w:r w:rsidR="00894018">
        <w:rPr>
          <w:rFonts w:ascii="Arial" w:hAnsi="Arial" w:cs="Arial"/>
          <w:sz w:val="24"/>
          <w:szCs w:val="24"/>
        </w:rPr>
        <w:t>s between organizations and communities and at-risk populations are infused throughout the course.</w:t>
      </w:r>
    </w:p>
    <w:p w:rsidR="00894018" w:rsidRPr="00B808F4" w:rsidRDefault="00894018" w:rsidP="009228C9">
      <w:pPr>
        <w:rPr>
          <w:rFonts w:ascii="Arial" w:hAnsi="Arial" w:cs="Arial"/>
          <w:sz w:val="24"/>
          <w:szCs w:val="24"/>
        </w:rPr>
      </w:pPr>
    </w:p>
    <w:p w:rsidR="009228C9" w:rsidRPr="009228C9" w:rsidRDefault="009228C9" w:rsidP="009228C9">
      <w:pPr>
        <w:rPr>
          <w:rFonts w:ascii="Arial" w:hAnsi="Arial" w:cs="Arial"/>
          <w:sz w:val="24"/>
          <w:szCs w:val="24"/>
        </w:rPr>
      </w:pPr>
    </w:p>
    <w:p w:rsidR="009228C9" w:rsidRDefault="00B808F4" w:rsidP="009228C9">
      <w:pPr>
        <w:rPr>
          <w:rFonts w:ascii="Arial" w:hAnsi="Arial" w:cs="Arial"/>
          <w:b/>
          <w:sz w:val="24"/>
          <w:szCs w:val="24"/>
        </w:rPr>
      </w:pPr>
      <w:r w:rsidRPr="00B808F4">
        <w:rPr>
          <w:rFonts w:ascii="Arial" w:hAnsi="Arial" w:cs="Arial"/>
          <w:b/>
          <w:sz w:val="24"/>
          <w:szCs w:val="24"/>
        </w:rPr>
        <w:lastRenderedPageBreak/>
        <w:t>COURSE OBJECTIVE(S):</w:t>
      </w:r>
    </w:p>
    <w:p w:rsidR="00B808F4" w:rsidRDefault="00E134CC" w:rsidP="00B808F4">
      <w:pPr>
        <w:pStyle w:val="ListParagraph"/>
        <w:numPr>
          <w:ilvl w:val="0"/>
          <w:numId w:val="4"/>
        </w:numPr>
        <w:rPr>
          <w:rFonts w:ascii="Arial" w:hAnsi="Arial" w:cs="Arial"/>
          <w:szCs w:val="24"/>
        </w:rPr>
      </w:pPr>
      <w:r>
        <w:rPr>
          <w:rFonts w:ascii="Arial" w:hAnsi="Arial" w:cs="Arial"/>
          <w:szCs w:val="24"/>
        </w:rPr>
        <w:t xml:space="preserve">Students will </w:t>
      </w:r>
      <w:r w:rsidR="00BA272F">
        <w:rPr>
          <w:rFonts w:ascii="Arial" w:hAnsi="Arial" w:cs="Arial"/>
          <w:szCs w:val="24"/>
        </w:rPr>
        <w:t>learn the major</w:t>
      </w:r>
      <w:r>
        <w:rPr>
          <w:rFonts w:ascii="Arial" w:hAnsi="Arial" w:cs="Arial"/>
          <w:szCs w:val="24"/>
        </w:rPr>
        <w:t xml:space="preserve"> theories </w:t>
      </w:r>
      <w:r w:rsidR="00BA272F">
        <w:rPr>
          <w:rFonts w:ascii="Arial" w:hAnsi="Arial" w:cs="Arial"/>
          <w:szCs w:val="24"/>
        </w:rPr>
        <w:t>of organizational and community functioning in the United States.</w:t>
      </w:r>
    </w:p>
    <w:p w:rsidR="00BA272F" w:rsidRDefault="00BA272F" w:rsidP="00B808F4">
      <w:pPr>
        <w:pStyle w:val="ListParagraph"/>
        <w:numPr>
          <w:ilvl w:val="0"/>
          <w:numId w:val="4"/>
        </w:numPr>
        <w:rPr>
          <w:rFonts w:ascii="Arial" w:hAnsi="Arial" w:cs="Arial"/>
          <w:szCs w:val="24"/>
        </w:rPr>
      </w:pPr>
      <w:r>
        <w:rPr>
          <w:rFonts w:ascii="Arial" w:hAnsi="Arial" w:cs="Arial"/>
          <w:szCs w:val="24"/>
        </w:rPr>
        <w:t>Students will apply the skills of practice intervention in organizations and communities.</w:t>
      </w:r>
    </w:p>
    <w:p w:rsidR="00816B85" w:rsidRDefault="00BA272F" w:rsidP="001065AF">
      <w:pPr>
        <w:pStyle w:val="ListParagraph"/>
        <w:numPr>
          <w:ilvl w:val="0"/>
          <w:numId w:val="4"/>
        </w:numPr>
        <w:rPr>
          <w:rFonts w:ascii="Arial" w:hAnsi="Arial" w:cs="Arial"/>
          <w:szCs w:val="24"/>
        </w:rPr>
      </w:pPr>
      <w:r w:rsidRPr="00BA272F">
        <w:rPr>
          <w:rFonts w:ascii="Arial" w:hAnsi="Arial" w:cs="Arial"/>
          <w:szCs w:val="24"/>
        </w:rPr>
        <w:t>Students will explore the effects of oppression and exclusion as they affect the well-being of at-risk populations in organizations and communities.</w:t>
      </w:r>
    </w:p>
    <w:p w:rsidR="00BA272F" w:rsidRDefault="00BA272F" w:rsidP="001065AF">
      <w:pPr>
        <w:pStyle w:val="ListParagraph"/>
        <w:numPr>
          <w:ilvl w:val="0"/>
          <w:numId w:val="4"/>
        </w:numPr>
        <w:rPr>
          <w:rFonts w:ascii="Arial" w:hAnsi="Arial" w:cs="Arial"/>
          <w:szCs w:val="24"/>
        </w:rPr>
      </w:pPr>
      <w:r>
        <w:rPr>
          <w:rFonts w:ascii="Arial" w:hAnsi="Arial" w:cs="Arial"/>
          <w:szCs w:val="24"/>
        </w:rPr>
        <w:t>Students will asse3ss their own values and beliefs relating to organizational and community life.</w:t>
      </w:r>
    </w:p>
    <w:p w:rsidR="00BA272F" w:rsidRDefault="00BA272F" w:rsidP="001065AF">
      <w:pPr>
        <w:pStyle w:val="ListParagraph"/>
        <w:numPr>
          <w:ilvl w:val="0"/>
          <w:numId w:val="4"/>
        </w:numPr>
        <w:rPr>
          <w:rFonts w:ascii="Arial" w:hAnsi="Arial" w:cs="Arial"/>
          <w:szCs w:val="24"/>
        </w:rPr>
      </w:pPr>
      <w:r>
        <w:rPr>
          <w:rFonts w:ascii="Arial" w:hAnsi="Arial" w:cs="Arial"/>
          <w:szCs w:val="24"/>
        </w:rPr>
        <w:t>Students will evaluate the effectiveness of practice interventions with organizations and communities.</w:t>
      </w:r>
    </w:p>
    <w:p w:rsidR="00BA272F" w:rsidRPr="00BA272F" w:rsidRDefault="00BA272F" w:rsidP="001065AF">
      <w:pPr>
        <w:pStyle w:val="ListParagraph"/>
        <w:numPr>
          <w:ilvl w:val="0"/>
          <w:numId w:val="4"/>
        </w:numPr>
        <w:rPr>
          <w:rFonts w:ascii="Arial" w:hAnsi="Arial" w:cs="Arial"/>
          <w:szCs w:val="24"/>
        </w:rPr>
      </w:pPr>
      <w:r>
        <w:rPr>
          <w:rFonts w:ascii="Arial" w:hAnsi="Arial" w:cs="Arial"/>
          <w:szCs w:val="24"/>
        </w:rPr>
        <w:t>Students will impact the political processes the affect client systems served by the profession.</w:t>
      </w:r>
    </w:p>
    <w:p w:rsidR="00BA272F" w:rsidRPr="00816B85" w:rsidRDefault="00BA272F" w:rsidP="00816B85">
      <w:pPr>
        <w:rPr>
          <w:rFonts w:ascii="Arial" w:hAnsi="Arial" w:cs="Arial"/>
          <w:szCs w:val="24"/>
        </w:rPr>
      </w:pPr>
    </w:p>
    <w:p w:rsidR="00877373" w:rsidRPr="00477EE1" w:rsidRDefault="00877373" w:rsidP="00877373">
      <w:pPr>
        <w:rPr>
          <w:rFonts w:ascii="Arial" w:hAnsi="Arial" w:cs="Arial"/>
          <w:b/>
          <w:sz w:val="24"/>
          <w:szCs w:val="24"/>
        </w:rPr>
      </w:pPr>
      <w:r w:rsidRPr="00477EE1">
        <w:rPr>
          <w:rFonts w:ascii="Arial" w:hAnsi="Arial" w:cs="Arial"/>
          <w:b/>
          <w:sz w:val="24"/>
          <w:szCs w:val="24"/>
        </w:rPr>
        <w:t>RELATIONSHIP TO OTHER COURSES:</w:t>
      </w:r>
    </w:p>
    <w:p w:rsidR="00816B85" w:rsidRPr="00477EE1" w:rsidRDefault="00877373" w:rsidP="00816B85">
      <w:pPr>
        <w:rPr>
          <w:rFonts w:ascii="Arial" w:hAnsi="Arial" w:cs="Arial"/>
          <w:sz w:val="24"/>
          <w:szCs w:val="24"/>
        </w:rPr>
      </w:pPr>
      <w:r w:rsidRPr="00477EE1">
        <w:rPr>
          <w:rFonts w:ascii="Arial" w:hAnsi="Arial" w:cs="Arial"/>
          <w:sz w:val="24"/>
          <w:szCs w:val="24"/>
        </w:rPr>
        <w:t xml:space="preserve">This course builds on foundation </w:t>
      </w:r>
      <w:r w:rsidR="00BA272F" w:rsidRPr="00477EE1">
        <w:rPr>
          <w:rFonts w:ascii="Arial" w:hAnsi="Arial" w:cs="Arial"/>
          <w:sz w:val="24"/>
          <w:szCs w:val="24"/>
        </w:rPr>
        <w:t xml:space="preserve">content in </w:t>
      </w:r>
      <w:r w:rsidR="00816B85" w:rsidRPr="00477EE1">
        <w:rPr>
          <w:rFonts w:ascii="Arial" w:hAnsi="Arial" w:cs="Arial"/>
          <w:sz w:val="24"/>
          <w:szCs w:val="24"/>
        </w:rPr>
        <w:t>SWK 50</w:t>
      </w:r>
      <w:r w:rsidR="00BA272F" w:rsidRPr="00477EE1">
        <w:rPr>
          <w:rFonts w:ascii="Arial" w:hAnsi="Arial" w:cs="Arial"/>
          <w:sz w:val="24"/>
          <w:szCs w:val="24"/>
        </w:rPr>
        <w:t>3</w:t>
      </w:r>
      <w:r w:rsidR="00816B85" w:rsidRPr="00477EE1">
        <w:rPr>
          <w:rFonts w:ascii="Arial" w:hAnsi="Arial" w:cs="Arial"/>
          <w:sz w:val="24"/>
          <w:szCs w:val="24"/>
        </w:rPr>
        <w:t>, 51</w:t>
      </w:r>
      <w:r w:rsidR="00BA272F" w:rsidRPr="00477EE1">
        <w:rPr>
          <w:rFonts w:ascii="Arial" w:hAnsi="Arial" w:cs="Arial"/>
          <w:sz w:val="24"/>
          <w:szCs w:val="24"/>
        </w:rPr>
        <w:t>3</w:t>
      </w:r>
      <w:r w:rsidR="00816B85" w:rsidRPr="00477EE1">
        <w:rPr>
          <w:rFonts w:ascii="Arial" w:hAnsi="Arial" w:cs="Arial"/>
          <w:sz w:val="24"/>
          <w:szCs w:val="24"/>
        </w:rPr>
        <w:t xml:space="preserve"> and 5</w:t>
      </w:r>
      <w:r w:rsidR="00BA272F" w:rsidRPr="00477EE1">
        <w:rPr>
          <w:rFonts w:ascii="Arial" w:hAnsi="Arial" w:cs="Arial"/>
          <w:sz w:val="24"/>
          <w:szCs w:val="24"/>
        </w:rPr>
        <w:t>21 relating to organizations and communities</w:t>
      </w:r>
      <w:r w:rsidR="00816B85" w:rsidRPr="00477EE1">
        <w:rPr>
          <w:rFonts w:ascii="Arial" w:hAnsi="Arial" w:cs="Arial"/>
          <w:sz w:val="24"/>
          <w:szCs w:val="24"/>
        </w:rPr>
        <w:t>.  It</w:t>
      </w:r>
      <w:r w:rsidR="00BA272F" w:rsidRPr="00477EE1">
        <w:rPr>
          <w:rFonts w:ascii="Arial" w:hAnsi="Arial" w:cs="Arial"/>
          <w:sz w:val="24"/>
          <w:szCs w:val="24"/>
        </w:rPr>
        <w:t xml:space="preserve"> also incorporates content from SWK 541 relating to the roles of at-risk populations in organizations and communities.  This course examines the dynamics of services to at-risk populations by formal organizational systems.  The course provides theoretical content which supports SWK 508, Social Work Administration.  In addition, it addresses specific practice skills related to community development and social policy advocacy.</w:t>
      </w:r>
    </w:p>
    <w:p w:rsidR="00BA272F" w:rsidRDefault="00BA272F" w:rsidP="00816B85">
      <w:pPr>
        <w:rPr>
          <w:rFonts w:ascii="Arial" w:hAnsi="Arial" w:cs="Arial"/>
          <w:b/>
          <w:sz w:val="24"/>
          <w:szCs w:val="24"/>
        </w:rPr>
      </w:pPr>
    </w:p>
    <w:p w:rsidR="002C750C" w:rsidRDefault="002C750C" w:rsidP="00816B85">
      <w:pPr>
        <w:rPr>
          <w:rFonts w:ascii="Arial" w:hAnsi="Arial" w:cs="Arial"/>
          <w:sz w:val="24"/>
          <w:szCs w:val="24"/>
        </w:rPr>
      </w:pPr>
      <w:r w:rsidRPr="002C750C">
        <w:rPr>
          <w:rFonts w:ascii="Arial" w:hAnsi="Arial" w:cs="Arial"/>
          <w:b/>
          <w:sz w:val="24"/>
          <w:szCs w:val="24"/>
        </w:rPr>
        <w:t>PROGRAM GOALS</w:t>
      </w:r>
      <w:r>
        <w:rPr>
          <w:rFonts w:ascii="Arial" w:hAnsi="Arial" w:cs="Arial"/>
          <w:sz w:val="24"/>
          <w:szCs w:val="24"/>
        </w:rPr>
        <w:t>:</w:t>
      </w:r>
    </w:p>
    <w:p w:rsidR="002C750C" w:rsidRDefault="002C750C" w:rsidP="002C750C">
      <w:pPr>
        <w:rPr>
          <w:rFonts w:ascii="Arial" w:hAnsi="Arial" w:cs="Arial"/>
          <w:sz w:val="24"/>
          <w:szCs w:val="24"/>
        </w:rPr>
      </w:pPr>
      <w:r>
        <w:rPr>
          <w:rFonts w:ascii="Arial" w:hAnsi="Arial" w:cs="Arial"/>
          <w:sz w:val="24"/>
          <w:szCs w:val="24"/>
        </w:rPr>
        <w:t>1. Prepare MSW graduates for professional advanced generalist practice that reflects application and integration of critical thinking, theoretical frameworks, and differential interventions.</w:t>
      </w:r>
    </w:p>
    <w:p w:rsidR="002C750C" w:rsidRDefault="002C750C" w:rsidP="002C750C">
      <w:pPr>
        <w:rPr>
          <w:rFonts w:ascii="Arial" w:hAnsi="Arial" w:cs="Arial"/>
          <w:sz w:val="24"/>
          <w:szCs w:val="24"/>
        </w:rPr>
      </w:pPr>
      <w:r>
        <w:rPr>
          <w:rFonts w:ascii="Arial" w:hAnsi="Arial" w:cs="Arial"/>
          <w:sz w:val="24"/>
          <w:szCs w:val="24"/>
        </w:rPr>
        <w:t>2. Enable MSW graduates to apply ethical reasoning to advance equality, justice, and social change.</w:t>
      </w:r>
    </w:p>
    <w:p w:rsidR="002C750C" w:rsidRDefault="002C750C" w:rsidP="002C750C">
      <w:pPr>
        <w:rPr>
          <w:rFonts w:ascii="Arial" w:hAnsi="Arial" w:cs="Arial"/>
          <w:sz w:val="24"/>
          <w:szCs w:val="24"/>
        </w:rPr>
      </w:pPr>
      <w:r>
        <w:rPr>
          <w:rFonts w:ascii="Arial" w:hAnsi="Arial" w:cs="Arial"/>
          <w:sz w:val="24"/>
          <w:szCs w:val="24"/>
        </w:rPr>
        <w:t xml:space="preserve">3. Promote leadership and service that is relevant to individual contexts of practice and enhances well-being and quality of life. </w:t>
      </w:r>
    </w:p>
    <w:p w:rsidR="00382702" w:rsidRDefault="00382702" w:rsidP="00851032">
      <w:pPr>
        <w:tabs>
          <w:tab w:val="left" w:pos="7155"/>
        </w:tabs>
        <w:rPr>
          <w:rFonts w:ascii="Arial" w:hAnsi="Arial" w:cs="Arial"/>
          <w:sz w:val="24"/>
          <w:szCs w:val="24"/>
        </w:rPr>
      </w:pPr>
      <w:r w:rsidRPr="00382702">
        <w:rPr>
          <w:rFonts w:ascii="Arial" w:hAnsi="Arial" w:cs="Arial"/>
          <w:b/>
          <w:sz w:val="24"/>
          <w:szCs w:val="24"/>
        </w:rPr>
        <w:t>CORE COMPETENCIES</w:t>
      </w:r>
      <w:r w:rsidR="00851032">
        <w:rPr>
          <w:rFonts w:ascii="Arial" w:hAnsi="Arial" w:cs="Arial"/>
          <w:b/>
          <w:sz w:val="24"/>
          <w:szCs w:val="24"/>
        </w:rPr>
        <w:tab/>
      </w:r>
    </w:p>
    <w:p w:rsidR="00382702" w:rsidRDefault="00382702"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In social work, this approach involves assessing students' ability to demonstrate the competencies identified in the </w:t>
      </w:r>
      <w:r>
        <w:rPr>
          <w:rFonts w:ascii="Arial" w:hAnsi="Arial" w:cs="Arial"/>
          <w:sz w:val="24"/>
          <w:szCs w:val="24"/>
        </w:rPr>
        <w:lastRenderedPageBreak/>
        <w:t xml:space="preserve">educational policy.  </w:t>
      </w:r>
      <w:r w:rsidR="00EC2BF8">
        <w:rPr>
          <w:rFonts w:ascii="Arial" w:hAnsi="Arial" w:cs="Arial"/>
          <w:sz w:val="24"/>
          <w:szCs w:val="24"/>
        </w:rPr>
        <w:t>Students</w:t>
      </w:r>
      <w:r w:rsidR="001B7422">
        <w:rPr>
          <w:rFonts w:ascii="Arial" w:hAnsi="Arial" w:cs="Arial"/>
          <w:sz w:val="24"/>
          <w:szCs w:val="24"/>
        </w:rPr>
        <w:t xml:space="preserve"> achieve programmatic goals listed above through demonstration</w:t>
      </w:r>
      <w:r w:rsidR="00EC2BF8">
        <w:rPr>
          <w:rFonts w:ascii="Arial" w:hAnsi="Arial" w:cs="Arial"/>
          <w:sz w:val="24"/>
          <w:szCs w:val="24"/>
        </w:rPr>
        <w:t xml:space="preserve"> of</w:t>
      </w:r>
      <w:r w:rsidR="001B7422">
        <w:rPr>
          <w:rFonts w:ascii="Arial" w:hAnsi="Arial" w:cs="Arial"/>
          <w:sz w:val="24"/>
          <w:szCs w:val="24"/>
        </w:rPr>
        <w:t xml:space="preserve"> the following </w:t>
      </w:r>
      <w:r w:rsidR="00EC2BF8">
        <w:rPr>
          <w:rFonts w:ascii="Arial" w:hAnsi="Arial" w:cs="Arial"/>
          <w:sz w:val="24"/>
          <w:szCs w:val="24"/>
        </w:rPr>
        <w:t>competencies for Advanced Generalist Practice (AGP).</w:t>
      </w:r>
      <w:r>
        <w:rPr>
          <w:rFonts w:ascii="Arial" w:hAnsi="Arial" w:cs="Arial"/>
          <w:sz w:val="24"/>
          <w:szCs w:val="24"/>
        </w:rPr>
        <w:t xml:space="preserve"> </w:t>
      </w:r>
    </w:p>
    <w:p w:rsidR="005326E9" w:rsidRPr="00950AEC" w:rsidRDefault="005326E9" w:rsidP="005326E9">
      <w:pPr>
        <w:rPr>
          <w:rFonts w:ascii="Arial" w:hAnsi="Arial" w:cs="Arial"/>
          <w:b/>
          <w:sz w:val="24"/>
          <w:szCs w:val="24"/>
        </w:rPr>
      </w:pPr>
      <w:r w:rsidRPr="00950AEC">
        <w:rPr>
          <w:rFonts w:ascii="Arial" w:hAnsi="Arial" w:cs="Arial"/>
          <w:b/>
          <w:sz w:val="24"/>
          <w:szCs w:val="24"/>
        </w:rPr>
        <w:t>Competency AGP 2.1.1 Exemplify professional social work behavior and standards</w:t>
      </w:r>
    </w:p>
    <w:p w:rsidR="005326E9" w:rsidRPr="00950AEC" w:rsidRDefault="005326E9" w:rsidP="005326E9">
      <w:pPr>
        <w:rPr>
          <w:rFonts w:ascii="Arial" w:hAnsi="Arial" w:cs="Arial"/>
          <w:b/>
          <w:sz w:val="24"/>
          <w:szCs w:val="24"/>
        </w:rPr>
      </w:pPr>
      <w:r w:rsidRPr="00950AEC">
        <w:rPr>
          <w:rFonts w:ascii="Arial" w:hAnsi="Arial" w:cs="Arial"/>
          <w:b/>
          <w:sz w:val="24"/>
          <w:szCs w:val="24"/>
        </w:rPr>
        <w:t xml:space="preserve">Competency AGP 2.1.2 Apply social work ethical principles to resolve dilemmas </w:t>
      </w:r>
      <w:proofErr w:type="gramStart"/>
      <w:r w:rsidRPr="00950AEC">
        <w:rPr>
          <w:rFonts w:ascii="Arial" w:hAnsi="Arial" w:cs="Arial"/>
          <w:b/>
          <w:sz w:val="24"/>
          <w:szCs w:val="24"/>
        </w:rPr>
        <w:t>and  create</w:t>
      </w:r>
      <w:proofErr w:type="gramEnd"/>
      <w:r w:rsidRPr="00950AEC">
        <w:rPr>
          <w:rFonts w:ascii="Arial" w:hAnsi="Arial" w:cs="Arial"/>
          <w:b/>
          <w:sz w:val="24"/>
          <w:szCs w:val="24"/>
        </w:rPr>
        <w:t xml:space="preserve"> positive</w:t>
      </w:r>
      <w:r w:rsidR="00950AEC">
        <w:rPr>
          <w:rFonts w:ascii="Arial" w:hAnsi="Arial" w:cs="Arial"/>
          <w:b/>
          <w:sz w:val="24"/>
          <w:szCs w:val="24"/>
        </w:rPr>
        <w:t xml:space="preserve"> </w:t>
      </w:r>
      <w:r w:rsidRPr="00950AEC">
        <w:rPr>
          <w:rFonts w:ascii="Arial" w:hAnsi="Arial" w:cs="Arial"/>
          <w:b/>
          <w:sz w:val="24"/>
          <w:szCs w:val="24"/>
        </w:rPr>
        <w:t xml:space="preserve"> change</w:t>
      </w:r>
    </w:p>
    <w:p w:rsidR="005326E9" w:rsidRPr="00D26678" w:rsidRDefault="005326E9" w:rsidP="00950AEC">
      <w:pPr>
        <w:rPr>
          <w:rFonts w:ascii="Arial" w:hAnsi="Arial" w:cs="Arial"/>
          <w:sz w:val="24"/>
          <w:szCs w:val="24"/>
        </w:rPr>
      </w:pPr>
      <w:r w:rsidRPr="00D26678">
        <w:rPr>
          <w:rFonts w:ascii="Arial" w:hAnsi="Arial" w:cs="Arial"/>
          <w:sz w:val="24"/>
          <w:szCs w:val="24"/>
        </w:rPr>
        <w:t xml:space="preserve">Competency AGP 2.1.3 </w:t>
      </w:r>
      <w:proofErr w:type="gramStart"/>
      <w:r w:rsidRPr="00D26678">
        <w:rPr>
          <w:rFonts w:ascii="Arial" w:hAnsi="Arial" w:cs="Arial"/>
          <w:sz w:val="24"/>
          <w:szCs w:val="24"/>
        </w:rPr>
        <w:t>Critically</w:t>
      </w:r>
      <w:proofErr w:type="gramEnd"/>
      <w:r w:rsidRPr="00D26678">
        <w:rPr>
          <w:rFonts w:ascii="Arial" w:hAnsi="Arial" w:cs="Arial"/>
          <w:sz w:val="24"/>
          <w:szCs w:val="24"/>
        </w:rPr>
        <w:t xml:space="preserve"> analyze pra</w:t>
      </w:r>
      <w:r>
        <w:rPr>
          <w:rFonts w:ascii="Arial" w:hAnsi="Arial" w:cs="Arial"/>
          <w:sz w:val="24"/>
          <w:szCs w:val="24"/>
        </w:rPr>
        <w:t xml:space="preserve">ctice solutions and Communicate </w:t>
      </w:r>
      <w:r w:rsidRPr="00D26678">
        <w:rPr>
          <w:rFonts w:ascii="Arial" w:hAnsi="Arial" w:cs="Arial"/>
          <w:sz w:val="24"/>
          <w:szCs w:val="24"/>
        </w:rPr>
        <w:t>judgments and reasoning through decision-</w:t>
      </w:r>
      <w:r>
        <w:rPr>
          <w:rFonts w:ascii="Arial" w:hAnsi="Arial" w:cs="Arial"/>
          <w:sz w:val="24"/>
          <w:szCs w:val="24"/>
        </w:rPr>
        <w:t xml:space="preserve"> </w:t>
      </w:r>
      <w:r w:rsidRPr="00D26678">
        <w:rPr>
          <w:rFonts w:ascii="Arial" w:hAnsi="Arial" w:cs="Arial"/>
          <w:sz w:val="24"/>
          <w:szCs w:val="24"/>
        </w:rPr>
        <w:t>making processes</w:t>
      </w:r>
    </w:p>
    <w:p w:rsidR="005326E9" w:rsidRDefault="005326E9" w:rsidP="005326E9">
      <w:pPr>
        <w:rPr>
          <w:rFonts w:ascii="Arial" w:hAnsi="Arial" w:cs="Arial"/>
          <w:sz w:val="24"/>
          <w:szCs w:val="24"/>
        </w:rPr>
      </w:pPr>
      <w:proofErr w:type="gramStart"/>
      <w:r w:rsidRPr="00D26678">
        <w:rPr>
          <w:rFonts w:ascii="Arial" w:hAnsi="Arial" w:cs="Arial"/>
          <w:sz w:val="24"/>
          <w:szCs w:val="24"/>
        </w:rPr>
        <w:t>Competency  AGP</w:t>
      </w:r>
      <w:proofErr w:type="gramEnd"/>
      <w:r w:rsidRPr="00D26678">
        <w:rPr>
          <w:rFonts w:ascii="Arial" w:hAnsi="Arial" w:cs="Arial"/>
          <w:sz w:val="24"/>
          <w:szCs w:val="24"/>
        </w:rPr>
        <w:t xml:space="preserve"> 2.1.4 Demonstrate the ability to build strengths based on mutual </w:t>
      </w:r>
    </w:p>
    <w:p w:rsidR="005326E9" w:rsidRPr="00D26678" w:rsidRDefault="005326E9" w:rsidP="005326E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sidRPr="00D26678">
        <w:rPr>
          <w:rFonts w:ascii="Arial" w:hAnsi="Arial" w:cs="Arial"/>
          <w:sz w:val="24"/>
          <w:szCs w:val="24"/>
        </w:rPr>
        <w:t>engagement</w:t>
      </w:r>
      <w:proofErr w:type="gramEnd"/>
      <w:r w:rsidRPr="00D26678">
        <w:rPr>
          <w:rFonts w:ascii="Arial" w:hAnsi="Arial" w:cs="Arial"/>
          <w:sz w:val="24"/>
          <w:szCs w:val="24"/>
        </w:rPr>
        <w:t xml:space="preserve"> with diverse populations</w:t>
      </w:r>
    </w:p>
    <w:p w:rsidR="005326E9" w:rsidRPr="00950AEC" w:rsidRDefault="005326E9" w:rsidP="005326E9">
      <w:pPr>
        <w:rPr>
          <w:rFonts w:ascii="Arial" w:hAnsi="Arial" w:cs="Arial"/>
          <w:b/>
          <w:sz w:val="24"/>
          <w:szCs w:val="24"/>
        </w:rPr>
      </w:pPr>
      <w:r w:rsidRPr="00950AEC">
        <w:rPr>
          <w:rFonts w:ascii="Arial" w:hAnsi="Arial" w:cs="Arial"/>
          <w:b/>
          <w:sz w:val="24"/>
          <w:szCs w:val="24"/>
        </w:rPr>
        <w:t>Competency AGP 2.1.5 Demonstrate commitment to strategies that address</w:t>
      </w:r>
    </w:p>
    <w:p w:rsidR="005326E9" w:rsidRPr="00950AEC" w:rsidRDefault="005326E9" w:rsidP="005326E9">
      <w:pPr>
        <w:ind w:left="2160"/>
        <w:rPr>
          <w:rFonts w:ascii="Arial" w:hAnsi="Arial" w:cs="Arial"/>
          <w:b/>
          <w:sz w:val="24"/>
          <w:szCs w:val="24"/>
        </w:rPr>
      </w:pPr>
      <w:r w:rsidRPr="00950AEC">
        <w:rPr>
          <w:rFonts w:ascii="Arial" w:hAnsi="Arial" w:cs="Arial"/>
          <w:b/>
          <w:sz w:val="24"/>
          <w:szCs w:val="24"/>
        </w:rPr>
        <w:t xml:space="preserve">     </w:t>
      </w:r>
      <w:proofErr w:type="gramStart"/>
      <w:r w:rsidRPr="00950AEC">
        <w:rPr>
          <w:rFonts w:ascii="Arial" w:hAnsi="Arial" w:cs="Arial"/>
          <w:b/>
          <w:sz w:val="24"/>
          <w:szCs w:val="24"/>
        </w:rPr>
        <w:t>discrimination</w:t>
      </w:r>
      <w:proofErr w:type="gramEnd"/>
      <w:r w:rsidRPr="00950AEC">
        <w:rPr>
          <w:rFonts w:ascii="Arial" w:hAnsi="Arial" w:cs="Arial"/>
          <w:b/>
          <w:sz w:val="24"/>
          <w:szCs w:val="24"/>
        </w:rPr>
        <w:t xml:space="preserve">, reduce disparities, and promote social and </w:t>
      </w:r>
    </w:p>
    <w:p w:rsidR="005326E9" w:rsidRPr="00950AEC" w:rsidRDefault="005326E9" w:rsidP="005326E9">
      <w:pPr>
        <w:ind w:left="2160"/>
        <w:rPr>
          <w:rFonts w:ascii="Arial" w:hAnsi="Arial" w:cs="Arial"/>
          <w:b/>
          <w:sz w:val="24"/>
          <w:szCs w:val="24"/>
        </w:rPr>
      </w:pPr>
      <w:r w:rsidRPr="00950AEC">
        <w:rPr>
          <w:rFonts w:ascii="Arial" w:hAnsi="Arial" w:cs="Arial"/>
          <w:b/>
          <w:sz w:val="24"/>
          <w:szCs w:val="24"/>
        </w:rPr>
        <w:t xml:space="preserve">    </w:t>
      </w:r>
      <w:proofErr w:type="gramStart"/>
      <w:r w:rsidRPr="00950AEC">
        <w:rPr>
          <w:rFonts w:ascii="Arial" w:hAnsi="Arial" w:cs="Arial"/>
          <w:b/>
          <w:sz w:val="24"/>
          <w:szCs w:val="24"/>
        </w:rPr>
        <w:t>economic</w:t>
      </w:r>
      <w:proofErr w:type="gramEnd"/>
      <w:r w:rsidRPr="00950AEC">
        <w:rPr>
          <w:rFonts w:ascii="Arial" w:hAnsi="Arial" w:cs="Arial"/>
          <w:b/>
          <w:sz w:val="24"/>
          <w:szCs w:val="24"/>
        </w:rPr>
        <w:t xml:space="preserve"> justice</w:t>
      </w:r>
    </w:p>
    <w:p w:rsidR="005326E9" w:rsidRDefault="005326E9" w:rsidP="005326E9">
      <w:pPr>
        <w:rPr>
          <w:rFonts w:ascii="Arial" w:hAnsi="Arial" w:cs="Arial"/>
          <w:sz w:val="24"/>
          <w:szCs w:val="24"/>
        </w:rPr>
      </w:pPr>
      <w:r w:rsidRPr="00D26678">
        <w:rPr>
          <w:rFonts w:ascii="Arial" w:hAnsi="Arial" w:cs="Arial"/>
          <w:sz w:val="24"/>
          <w:szCs w:val="24"/>
        </w:rPr>
        <w:t xml:space="preserve">Competency AGP 2.1.6 Contribute to evidence-based best practice approaches to </w:t>
      </w:r>
    </w:p>
    <w:p w:rsidR="005326E9" w:rsidRPr="00D26678" w:rsidRDefault="005326E9" w:rsidP="005326E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sidRPr="00D26678">
        <w:rPr>
          <w:rFonts w:ascii="Arial" w:hAnsi="Arial" w:cs="Arial"/>
          <w:sz w:val="24"/>
          <w:szCs w:val="24"/>
        </w:rPr>
        <w:t>assess</w:t>
      </w:r>
      <w:proofErr w:type="gramEnd"/>
      <w:r w:rsidRPr="00D26678">
        <w:rPr>
          <w:rFonts w:ascii="Arial" w:hAnsi="Arial" w:cs="Arial"/>
          <w:sz w:val="24"/>
          <w:szCs w:val="24"/>
        </w:rPr>
        <w:t xml:space="preserve"> and improve effectiveness</w:t>
      </w:r>
    </w:p>
    <w:p w:rsidR="005326E9" w:rsidRPr="00D26678" w:rsidRDefault="005326E9" w:rsidP="005326E9">
      <w:pPr>
        <w:rPr>
          <w:rFonts w:ascii="Arial" w:hAnsi="Arial" w:cs="Arial"/>
          <w:sz w:val="24"/>
          <w:szCs w:val="24"/>
        </w:rPr>
      </w:pPr>
      <w:r w:rsidRPr="00D26678">
        <w:rPr>
          <w:rFonts w:ascii="Arial" w:hAnsi="Arial" w:cs="Arial"/>
          <w:sz w:val="24"/>
          <w:szCs w:val="24"/>
        </w:rPr>
        <w:t xml:space="preserve">Competency AGP 2.1.7 </w:t>
      </w:r>
      <w:proofErr w:type="gramStart"/>
      <w:r w:rsidRPr="00D26678">
        <w:rPr>
          <w:rFonts w:ascii="Arial" w:hAnsi="Arial" w:cs="Arial"/>
          <w:sz w:val="24"/>
          <w:szCs w:val="24"/>
        </w:rPr>
        <w:t>Differentially</w:t>
      </w:r>
      <w:proofErr w:type="gramEnd"/>
      <w:r w:rsidRPr="00D26678">
        <w:rPr>
          <w:rFonts w:ascii="Arial" w:hAnsi="Arial" w:cs="Arial"/>
          <w:sz w:val="24"/>
          <w:szCs w:val="24"/>
        </w:rPr>
        <w:t xml:space="preserve"> apply theories and frameworks of HBSE</w:t>
      </w:r>
    </w:p>
    <w:p w:rsidR="005326E9" w:rsidRPr="00D26678" w:rsidRDefault="005326E9" w:rsidP="005326E9">
      <w:pPr>
        <w:rPr>
          <w:rFonts w:ascii="Arial" w:hAnsi="Arial" w:cs="Arial"/>
          <w:sz w:val="24"/>
          <w:szCs w:val="24"/>
        </w:rPr>
      </w:pPr>
      <w:r w:rsidRPr="00D26678">
        <w:rPr>
          <w:rFonts w:ascii="Arial" w:hAnsi="Arial" w:cs="Arial"/>
          <w:sz w:val="24"/>
          <w:szCs w:val="24"/>
        </w:rPr>
        <w:t>Competency AGP 2.1.8 Promote social policies to improve service delivery systems</w:t>
      </w:r>
    </w:p>
    <w:p w:rsidR="005326E9" w:rsidRPr="00950AEC" w:rsidRDefault="005326E9" w:rsidP="005326E9">
      <w:pPr>
        <w:rPr>
          <w:rFonts w:ascii="Arial" w:hAnsi="Arial" w:cs="Arial"/>
          <w:b/>
          <w:sz w:val="24"/>
          <w:szCs w:val="24"/>
        </w:rPr>
      </w:pPr>
      <w:r w:rsidRPr="00950AEC">
        <w:rPr>
          <w:rFonts w:ascii="Arial" w:hAnsi="Arial" w:cs="Arial"/>
          <w:b/>
          <w:sz w:val="24"/>
          <w:szCs w:val="24"/>
        </w:rPr>
        <w:t>Competency AGP 2.1.9 Use leadership skills to respond, influence, and shape</w:t>
      </w:r>
    </w:p>
    <w:p w:rsidR="005326E9" w:rsidRPr="00950AEC" w:rsidRDefault="005326E9" w:rsidP="005326E9">
      <w:pPr>
        <w:ind w:left="1440" w:firstLine="720"/>
        <w:rPr>
          <w:rFonts w:ascii="Arial" w:hAnsi="Arial" w:cs="Arial"/>
          <w:b/>
          <w:sz w:val="24"/>
          <w:szCs w:val="24"/>
        </w:rPr>
      </w:pPr>
      <w:r w:rsidRPr="00950AEC">
        <w:rPr>
          <w:rFonts w:ascii="Arial" w:hAnsi="Arial" w:cs="Arial"/>
          <w:b/>
          <w:sz w:val="24"/>
          <w:szCs w:val="24"/>
        </w:rPr>
        <w:t xml:space="preserve">       </w:t>
      </w:r>
      <w:proofErr w:type="gramStart"/>
      <w:r w:rsidRPr="00950AEC">
        <w:rPr>
          <w:rFonts w:ascii="Arial" w:hAnsi="Arial" w:cs="Arial"/>
          <w:b/>
          <w:sz w:val="24"/>
          <w:szCs w:val="24"/>
        </w:rPr>
        <w:t>changing</w:t>
      </w:r>
      <w:proofErr w:type="gramEnd"/>
      <w:r w:rsidRPr="00950AEC">
        <w:rPr>
          <w:rFonts w:ascii="Arial" w:hAnsi="Arial" w:cs="Arial"/>
          <w:b/>
          <w:sz w:val="24"/>
          <w:szCs w:val="24"/>
        </w:rPr>
        <w:t xml:space="preserve"> contexts</w:t>
      </w:r>
    </w:p>
    <w:p w:rsidR="005326E9" w:rsidRPr="00D26678" w:rsidRDefault="005326E9" w:rsidP="005326E9">
      <w:pPr>
        <w:rPr>
          <w:rFonts w:ascii="Arial" w:hAnsi="Arial" w:cs="Arial"/>
          <w:sz w:val="24"/>
          <w:szCs w:val="24"/>
        </w:rPr>
      </w:pPr>
      <w:r w:rsidRPr="00D26678">
        <w:rPr>
          <w:rFonts w:ascii="Arial" w:hAnsi="Arial" w:cs="Arial"/>
          <w:sz w:val="24"/>
          <w:szCs w:val="24"/>
        </w:rPr>
        <w:t>Competency AGP 2.1.10 Demonstrate autonomy in dynamic practice situations that involve:</w:t>
      </w:r>
    </w:p>
    <w:p w:rsidR="005326E9" w:rsidRPr="00D26678" w:rsidRDefault="005326E9" w:rsidP="005326E9">
      <w:pPr>
        <w:rPr>
          <w:rFonts w:ascii="Arial" w:hAnsi="Arial" w:cs="Arial"/>
          <w:sz w:val="24"/>
          <w:szCs w:val="24"/>
        </w:rPr>
      </w:pPr>
      <w:r w:rsidRPr="00D26678">
        <w:rPr>
          <w:rFonts w:ascii="Arial" w:hAnsi="Arial" w:cs="Arial"/>
          <w:sz w:val="24"/>
          <w:szCs w:val="24"/>
        </w:rPr>
        <w:tab/>
        <w:t>2.1.10.1 Relationship-building at all levels of systems</w:t>
      </w:r>
    </w:p>
    <w:p w:rsidR="005326E9" w:rsidRPr="00D26678" w:rsidRDefault="005326E9" w:rsidP="005326E9">
      <w:pPr>
        <w:rPr>
          <w:rFonts w:ascii="Arial" w:hAnsi="Arial" w:cs="Arial"/>
          <w:sz w:val="24"/>
          <w:szCs w:val="24"/>
        </w:rPr>
      </w:pPr>
      <w:r w:rsidRPr="00D26678">
        <w:rPr>
          <w:rFonts w:ascii="Arial" w:hAnsi="Arial" w:cs="Arial"/>
          <w:sz w:val="24"/>
          <w:szCs w:val="24"/>
        </w:rPr>
        <w:tab/>
        <w:t>2.1.10.2 Evidence-based assessment tools and intervention approaches</w:t>
      </w:r>
    </w:p>
    <w:p w:rsidR="005326E9" w:rsidRPr="00D26678" w:rsidRDefault="005326E9" w:rsidP="005326E9">
      <w:pPr>
        <w:rPr>
          <w:rFonts w:ascii="Arial" w:hAnsi="Arial" w:cs="Arial"/>
          <w:sz w:val="24"/>
          <w:szCs w:val="24"/>
        </w:rPr>
      </w:pPr>
      <w:r w:rsidRPr="00D26678">
        <w:rPr>
          <w:rFonts w:ascii="Arial" w:hAnsi="Arial" w:cs="Arial"/>
          <w:sz w:val="24"/>
          <w:szCs w:val="24"/>
        </w:rPr>
        <w:tab/>
        <w:t>2.1.10.3 Effective intervention with complex problems and prevention strategies</w:t>
      </w:r>
    </w:p>
    <w:p w:rsidR="005326E9" w:rsidRPr="00D26678" w:rsidRDefault="005326E9" w:rsidP="005326E9">
      <w:pPr>
        <w:rPr>
          <w:rFonts w:ascii="Arial" w:hAnsi="Arial" w:cs="Arial"/>
          <w:sz w:val="24"/>
          <w:szCs w:val="24"/>
        </w:rPr>
      </w:pPr>
      <w:r w:rsidRPr="00D26678">
        <w:rPr>
          <w:rFonts w:ascii="Arial" w:hAnsi="Arial" w:cs="Arial"/>
          <w:sz w:val="24"/>
          <w:szCs w:val="24"/>
        </w:rPr>
        <w:tab/>
        <w:t>2.1.10.4 Response to the feedback process from interventions</w:t>
      </w:r>
    </w:p>
    <w:p w:rsidR="00950AEC" w:rsidRPr="00950AEC" w:rsidRDefault="00950AEC" w:rsidP="002C750C">
      <w:pPr>
        <w:rPr>
          <w:rFonts w:ascii="Arial" w:hAnsi="Arial" w:cs="Arial"/>
          <w:b/>
          <w:sz w:val="24"/>
          <w:szCs w:val="24"/>
        </w:rPr>
      </w:pPr>
      <w:r w:rsidRPr="00950AEC">
        <w:rPr>
          <w:rFonts w:ascii="Arial" w:hAnsi="Arial" w:cs="Arial"/>
          <w:b/>
          <w:sz w:val="24"/>
          <w:szCs w:val="24"/>
        </w:rPr>
        <w:t>Competency 2.1.11 Develop leadership skills as advanced generalist practitioner to enhance organizations and communities</w:t>
      </w:r>
    </w:p>
    <w:p w:rsidR="00950AEC" w:rsidRPr="00950AEC" w:rsidRDefault="00477EE1" w:rsidP="002C750C">
      <w:pPr>
        <w:rPr>
          <w:rFonts w:ascii="Arial" w:hAnsi="Arial" w:cs="Arial"/>
          <w:b/>
          <w:sz w:val="24"/>
          <w:szCs w:val="24"/>
        </w:rPr>
      </w:pPr>
      <w:r>
        <w:rPr>
          <w:rFonts w:ascii="Arial" w:hAnsi="Arial" w:cs="Arial"/>
          <w:b/>
          <w:sz w:val="24"/>
          <w:szCs w:val="24"/>
        </w:rPr>
        <w:lastRenderedPageBreak/>
        <w:t>Competency 2.1.12 Demonstrate</w:t>
      </w:r>
      <w:r w:rsidR="00950AEC" w:rsidRPr="00950AEC">
        <w:rPr>
          <w:rFonts w:ascii="Arial" w:hAnsi="Arial" w:cs="Arial"/>
          <w:b/>
          <w:sz w:val="24"/>
          <w:szCs w:val="24"/>
        </w:rPr>
        <w:t xml:space="preserve"> innovative problem-solving in social and organizational systems</w:t>
      </w:r>
    </w:p>
    <w:p w:rsidR="00E1113E" w:rsidRDefault="00E1113E" w:rsidP="002C750C">
      <w:pPr>
        <w:rPr>
          <w:rFonts w:ascii="Arial" w:hAnsi="Arial" w:cs="Arial"/>
          <w:sz w:val="24"/>
          <w:szCs w:val="24"/>
        </w:rPr>
      </w:pPr>
      <w:r w:rsidRPr="00E1113E">
        <w:rPr>
          <w:rFonts w:ascii="Arial" w:hAnsi="Arial" w:cs="Arial"/>
          <w:b/>
          <w:sz w:val="24"/>
          <w:szCs w:val="24"/>
        </w:rPr>
        <w:t>Practice Behaviors</w:t>
      </w:r>
    </w:p>
    <w:p w:rsidR="00E1113E" w:rsidRDefault="00E1113E" w:rsidP="002C750C">
      <w:pPr>
        <w:rPr>
          <w:rFonts w:ascii="Arial" w:hAnsi="Arial" w:cs="Arial"/>
          <w:sz w:val="24"/>
          <w:szCs w:val="24"/>
        </w:rPr>
      </w:pPr>
      <w:r>
        <w:rPr>
          <w:rFonts w:ascii="Arial" w:hAnsi="Arial" w:cs="Arial"/>
          <w:sz w:val="24"/>
          <w:szCs w:val="24"/>
        </w:rPr>
        <w:t xml:space="preserve">Each competency (outlined above) describes the knowledge, values, skills and cognitive and affective processes that compromise </w:t>
      </w:r>
      <w:r w:rsidR="00EC2BF8">
        <w:rPr>
          <w:rFonts w:ascii="Arial" w:hAnsi="Arial" w:cs="Arial"/>
          <w:sz w:val="24"/>
          <w:szCs w:val="24"/>
        </w:rPr>
        <w:t>competency</w:t>
      </w:r>
      <w:r>
        <w:rPr>
          <w:rFonts w:ascii="Arial" w:hAnsi="Arial" w:cs="Arial"/>
          <w:sz w:val="24"/>
          <w:szCs w:val="24"/>
        </w:rPr>
        <w:t xml:space="preserve"> at the </w:t>
      </w:r>
      <w:r w:rsidR="00EC2BF8">
        <w:rPr>
          <w:rFonts w:ascii="Arial" w:hAnsi="Arial" w:cs="Arial"/>
          <w:sz w:val="24"/>
          <w:szCs w:val="24"/>
        </w:rPr>
        <w:t>Advanced Generalist Practice (AGP) level.</w:t>
      </w:r>
      <w:r w:rsidR="001B7422">
        <w:rPr>
          <w:rFonts w:ascii="Arial" w:hAnsi="Arial" w:cs="Arial"/>
          <w:sz w:val="24"/>
          <w:szCs w:val="24"/>
        </w:rPr>
        <w:t xml:space="preserve">  While content and activities of each course in the MSW curriculum covertly or overtly addresses each of the nine competencies, </w:t>
      </w:r>
      <w:r w:rsidR="00821E24">
        <w:rPr>
          <w:rFonts w:ascii="Arial" w:hAnsi="Arial" w:cs="Arial"/>
          <w:sz w:val="24"/>
          <w:szCs w:val="24"/>
        </w:rPr>
        <w:t>identified within</w:t>
      </w:r>
      <w:r w:rsidR="001B7422">
        <w:rPr>
          <w:rFonts w:ascii="Arial" w:hAnsi="Arial" w:cs="Arial"/>
          <w:sz w:val="24"/>
          <w:szCs w:val="24"/>
        </w:rPr>
        <w:t xml:space="preserve"> each course is a</w:t>
      </w:r>
      <w:r>
        <w:rPr>
          <w:rFonts w:ascii="Arial" w:hAnsi="Arial" w:cs="Arial"/>
          <w:sz w:val="24"/>
          <w:szCs w:val="24"/>
        </w:rPr>
        <w:t xml:space="preserve"> set of </w:t>
      </w:r>
      <w:r w:rsidR="00821E24">
        <w:rPr>
          <w:rFonts w:ascii="Arial" w:hAnsi="Arial" w:cs="Arial"/>
          <w:sz w:val="24"/>
          <w:szCs w:val="24"/>
        </w:rPr>
        <w:t xml:space="preserve">specific </w:t>
      </w:r>
      <w:r>
        <w:rPr>
          <w:rFonts w:ascii="Arial" w:hAnsi="Arial" w:cs="Arial"/>
          <w:sz w:val="24"/>
          <w:szCs w:val="24"/>
        </w:rPr>
        <w:t xml:space="preserve">practice behaviors representing observable components of </w:t>
      </w:r>
      <w:r w:rsidR="001B7422">
        <w:rPr>
          <w:rFonts w:ascii="Arial" w:hAnsi="Arial" w:cs="Arial"/>
          <w:sz w:val="24"/>
          <w:szCs w:val="24"/>
        </w:rPr>
        <w:t xml:space="preserve">one for more </w:t>
      </w:r>
      <w:r>
        <w:rPr>
          <w:rFonts w:ascii="Arial" w:hAnsi="Arial" w:cs="Arial"/>
          <w:sz w:val="24"/>
          <w:szCs w:val="24"/>
        </w:rPr>
        <w:t>competencies</w:t>
      </w:r>
      <w:r w:rsidR="001B7422">
        <w:rPr>
          <w:rFonts w:ascii="Arial" w:hAnsi="Arial" w:cs="Arial"/>
          <w:sz w:val="24"/>
          <w:szCs w:val="24"/>
        </w:rPr>
        <w:t xml:space="preserve">.  </w:t>
      </w:r>
      <w:r w:rsidR="00950AEC">
        <w:rPr>
          <w:rFonts w:ascii="Arial" w:hAnsi="Arial" w:cs="Arial"/>
          <w:sz w:val="24"/>
          <w:szCs w:val="24"/>
        </w:rPr>
        <w:t>Content and assessment in this course reflect the bolded competencies and following practice behaviors:</w:t>
      </w:r>
    </w:p>
    <w:p w:rsidR="00950AEC" w:rsidRDefault="00950AEC" w:rsidP="002C750C">
      <w:pPr>
        <w:rPr>
          <w:rFonts w:ascii="Arial" w:hAnsi="Arial" w:cs="Arial"/>
          <w:sz w:val="24"/>
          <w:szCs w:val="24"/>
        </w:rPr>
      </w:pPr>
      <w:r>
        <w:rPr>
          <w:rFonts w:ascii="Arial" w:hAnsi="Arial" w:cs="Arial"/>
          <w:sz w:val="24"/>
          <w:szCs w:val="24"/>
        </w:rPr>
        <w:t>2.1.1</w:t>
      </w:r>
      <w:proofErr w:type="gramStart"/>
      <w:r>
        <w:rPr>
          <w:rFonts w:ascii="Arial" w:hAnsi="Arial" w:cs="Arial"/>
          <w:sz w:val="24"/>
          <w:szCs w:val="24"/>
        </w:rPr>
        <w:t>.b</w:t>
      </w:r>
      <w:proofErr w:type="gramEnd"/>
      <w:r>
        <w:rPr>
          <w:rFonts w:ascii="Arial" w:hAnsi="Arial" w:cs="Arial"/>
          <w:sz w:val="24"/>
          <w:szCs w:val="24"/>
        </w:rPr>
        <w:t xml:space="preserve"> Models professional demeanor in behavior and communications</w:t>
      </w:r>
    </w:p>
    <w:p w:rsidR="00950AEC" w:rsidRDefault="00950AEC" w:rsidP="002C750C">
      <w:pPr>
        <w:rPr>
          <w:rFonts w:ascii="Arial" w:hAnsi="Arial" w:cs="Arial"/>
          <w:sz w:val="24"/>
          <w:szCs w:val="24"/>
        </w:rPr>
      </w:pPr>
      <w:r>
        <w:rPr>
          <w:rFonts w:ascii="Arial" w:hAnsi="Arial" w:cs="Arial"/>
          <w:sz w:val="24"/>
          <w:szCs w:val="24"/>
        </w:rPr>
        <w:t>2.1.2</w:t>
      </w:r>
      <w:proofErr w:type="gramStart"/>
      <w:r>
        <w:rPr>
          <w:rFonts w:ascii="Arial" w:hAnsi="Arial" w:cs="Arial"/>
          <w:sz w:val="24"/>
          <w:szCs w:val="24"/>
        </w:rPr>
        <w:t>.a</w:t>
      </w:r>
      <w:proofErr w:type="gramEnd"/>
      <w:r>
        <w:rPr>
          <w:rFonts w:ascii="Arial" w:hAnsi="Arial" w:cs="Arial"/>
          <w:sz w:val="24"/>
          <w:szCs w:val="24"/>
        </w:rPr>
        <w:t xml:space="preserve"> Articulates and advocates social work values and ethic among interdisciplinary situations and settings</w:t>
      </w:r>
    </w:p>
    <w:p w:rsidR="00950AEC" w:rsidRDefault="00950AEC" w:rsidP="002C750C">
      <w:pPr>
        <w:rPr>
          <w:rFonts w:ascii="Arial" w:hAnsi="Arial" w:cs="Arial"/>
          <w:sz w:val="24"/>
          <w:szCs w:val="24"/>
        </w:rPr>
      </w:pPr>
      <w:r>
        <w:rPr>
          <w:rFonts w:ascii="Arial" w:hAnsi="Arial" w:cs="Arial"/>
          <w:sz w:val="24"/>
          <w:szCs w:val="24"/>
        </w:rPr>
        <w:t>2.1.5</w:t>
      </w:r>
      <w:proofErr w:type="gramStart"/>
      <w:r>
        <w:rPr>
          <w:rFonts w:ascii="Arial" w:hAnsi="Arial" w:cs="Arial"/>
          <w:sz w:val="24"/>
          <w:szCs w:val="24"/>
        </w:rPr>
        <w:t>.a</w:t>
      </w:r>
      <w:proofErr w:type="gramEnd"/>
      <w:r>
        <w:rPr>
          <w:rFonts w:ascii="Arial" w:hAnsi="Arial" w:cs="Arial"/>
          <w:sz w:val="24"/>
          <w:szCs w:val="24"/>
        </w:rPr>
        <w:t xml:space="preserve"> Actively promotes opportunities and participation of diverse constituents</w:t>
      </w:r>
    </w:p>
    <w:p w:rsidR="00950AEC" w:rsidRDefault="00950AEC" w:rsidP="002C750C">
      <w:pPr>
        <w:rPr>
          <w:rFonts w:ascii="Arial" w:hAnsi="Arial" w:cs="Arial"/>
          <w:sz w:val="24"/>
          <w:szCs w:val="24"/>
        </w:rPr>
      </w:pPr>
      <w:r>
        <w:rPr>
          <w:rFonts w:ascii="Arial" w:hAnsi="Arial" w:cs="Arial"/>
          <w:sz w:val="24"/>
          <w:szCs w:val="24"/>
        </w:rPr>
        <w:t>2.1.9</w:t>
      </w:r>
      <w:proofErr w:type="gramStart"/>
      <w:r>
        <w:rPr>
          <w:rFonts w:ascii="Arial" w:hAnsi="Arial" w:cs="Arial"/>
          <w:sz w:val="24"/>
          <w:szCs w:val="24"/>
        </w:rPr>
        <w:t>.a</w:t>
      </w:r>
      <w:proofErr w:type="gramEnd"/>
      <w:r>
        <w:rPr>
          <w:rFonts w:ascii="Arial" w:hAnsi="Arial" w:cs="Arial"/>
          <w:sz w:val="24"/>
          <w:szCs w:val="24"/>
        </w:rPr>
        <w:t xml:space="preserve"> Demonstrates leadership in changing contexts of social, organizational and community environments</w:t>
      </w:r>
    </w:p>
    <w:p w:rsidR="00950AEC" w:rsidRDefault="00950AEC" w:rsidP="002C750C">
      <w:pPr>
        <w:rPr>
          <w:rFonts w:ascii="Arial" w:hAnsi="Arial" w:cs="Arial"/>
          <w:sz w:val="24"/>
          <w:szCs w:val="24"/>
        </w:rPr>
      </w:pPr>
      <w:r>
        <w:rPr>
          <w:rFonts w:ascii="Arial" w:hAnsi="Arial" w:cs="Arial"/>
          <w:sz w:val="24"/>
          <w:szCs w:val="24"/>
        </w:rPr>
        <w:t>2.1.9</w:t>
      </w:r>
      <w:proofErr w:type="gramStart"/>
      <w:r>
        <w:rPr>
          <w:rFonts w:ascii="Arial" w:hAnsi="Arial" w:cs="Arial"/>
          <w:sz w:val="24"/>
          <w:szCs w:val="24"/>
        </w:rPr>
        <w:t>.b</w:t>
      </w:r>
      <w:proofErr w:type="gramEnd"/>
      <w:r>
        <w:rPr>
          <w:rFonts w:ascii="Arial" w:hAnsi="Arial" w:cs="Arial"/>
          <w:sz w:val="24"/>
          <w:szCs w:val="24"/>
        </w:rPr>
        <w:t xml:space="preserve"> Knows leadership skills necessary for community decision-making processes</w:t>
      </w:r>
    </w:p>
    <w:p w:rsidR="00950AEC" w:rsidRDefault="00950AEC" w:rsidP="002C750C">
      <w:pPr>
        <w:rPr>
          <w:rFonts w:ascii="Arial" w:hAnsi="Arial" w:cs="Arial"/>
          <w:sz w:val="24"/>
          <w:szCs w:val="24"/>
        </w:rPr>
      </w:pPr>
      <w:r>
        <w:rPr>
          <w:rFonts w:ascii="Arial" w:hAnsi="Arial" w:cs="Arial"/>
          <w:sz w:val="24"/>
          <w:szCs w:val="24"/>
        </w:rPr>
        <w:t xml:space="preserve">2.1.11 </w:t>
      </w:r>
      <w:proofErr w:type="gramStart"/>
      <w:r>
        <w:rPr>
          <w:rFonts w:ascii="Arial" w:hAnsi="Arial" w:cs="Arial"/>
          <w:sz w:val="24"/>
          <w:szCs w:val="24"/>
        </w:rPr>
        <w:t>Becomes</w:t>
      </w:r>
      <w:proofErr w:type="gramEnd"/>
      <w:r>
        <w:rPr>
          <w:rFonts w:ascii="Arial" w:hAnsi="Arial" w:cs="Arial"/>
          <w:sz w:val="24"/>
          <w:szCs w:val="24"/>
        </w:rPr>
        <w:t xml:space="preserve"> increasingly proactive in recommending constructive change in organization communities</w:t>
      </w:r>
    </w:p>
    <w:p w:rsidR="00950AEC" w:rsidRDefault="00950AEC" w:rsidP="002C750C">
      <w:pPr>
        <w:rPr>
          <w:rFonts w:ascii="Arial" w:hAnsi="Arial" w:cs="Arial"/>
          <w:sz w:val="24"/>
          <w:szCs w:val="24"/>
        </w:rPr>
      </w:pPr>
      <w:r>
        <w:rPr>
          <w:rFonts w:ascii="Arial" w:hAnsi="Arial" w:cs="Arial"/>
          <w:sz w:val="24"/>
          <w:szCs w:val="24"/>
        </w:rPr>
        <w:t>2.1.12 Demonstrates innovative problem-solving in social and organizational systems.</w:t>
      </w:r>
    </w:p>
    <w:p w:rsidR="001B7422" w:rsidRPr="001B7422" w:rsidRDefault="001B7422" w:rsidP="008B7E00">
      <w:pPr>
        <w:pStyle w:val="Title"/>
        <w:jc w:val="center"/>
      </w:pPr>
      <w:r>
        <w:t>Course Structure</w:t>
      </w:r>
    </w:p>
    <w:p w:rsidR="001B7422" w:rsidRDefault="001B7422" w:rsidP="001B7422">
      <w:pPr>
        <w:jc w:val="center"/>
        <w:rPr>
          <w:rFonts w:ascii="Arial" w:hAnsi="Arial" w:cs="Arial"/>
          <w:b/>
          <w:sz w:val="24"/>
          <w:szCs w:val="24"/>
        </w:rPr>
      </w:pPr>
      <w:r>
        <w:rPr>
          <w:rFonts w:ascii="Arial" w:hAnsi="Arial" w:cs="Arial"/>
          <w:b/>
          <w:sz w:val="24"/>
          <w:szCs w:val="24"/>
        </w:rPr>
        <w:t>Texts and Associated Materials</w:t>
      </w:r>
    </w:p>
    <w:p w:rsidR="001B7422" w:rsidRPr="001B7422" w:rsidRDefault="001B7422" w:rsidP="002C750C">
      <w:pPr>
        <w:rPr>
          <w:rFonts w:ascii="Arial" w:hAnsi="Arial" w:cs="Arial"/>
          <w:sz w:val="24"/>
          <w:szCs w:val="24"/>
        </w:rPr>
      </w:pPr>
      <w:r w:rsidRPr="001368BE">
        <w:rPr>
          <w:rFonts w:ascii="Arial" w:hAnsi="Arial" w:cs="Arial"/>
          <w:b/>
          <w:sz w:val="24"/>
          <w:szCs w:val="24"/>
        </w:rPr>
        <w:t>Required Texts</w:t>
      </w:r>
      <w:r w:rsidRPr="001B7422">
        <w:rPr>
          <w:rFonts w:ascii="Arial" w:hAnsi="Arial" w:cs="Arial"/>
          <w:sz w:val="24"/>
          <w:szCs w:val="24"/>
        </w:rPr>
        <w:t>:</w:t>
      </w:r>
    </w:p>
    <w:p w:rsidR="001B7422" w:rsidRPr="001B7422" w:rsidRDefault="001B7422" w:rsidP="002C750C">
      <w:pPr>
        <w:rPr>
          <w:rFonts w:ascii="Arial" w:hAnsi="Arial" w:cs="Arial"/>
          <w:sz w:val="24"/>
          <w:szCs w:val="24"/>
        </w:rPr>
      </w:pPr>
      <w:r w:rsidRPr="001368BE">
        <w:rPr>
          <w:rFonts w:ascii="Arial" w:hAnsi="Arial" w:cs="Arial"/>
          <w:b/>
          <w:sz w:val="24"/>
          <w:szCs w:val="24"/>
        </w:rPr>
        <w:t>Additional Readings Suggested</w:t>
      </w:r>
      <w:r w:rsidRPr="001B7422">
        <w:rPr>
          <w:rFonts w:ascii="Arial" w:hAnsi="Arial" w:cs="Arial"/>
          <w:sz w:val="24"/>
          <w:szCs w:val="24"/>
        </w:rPr>
        <w:t>:</w:t>
      </w:r>
    </w:p>
    <w:p w:rsidR="001B7422" w:rsidRPr="00B03FBC" w:rsidRDefault="00B03FBC" w:rsidP="001B7422">
      <w:pPr>
        <w:jc w:val="center"/>
        <w:rPr>
          <w:rFonts w:ascii="Arial" w:hAnsi="Arial" w:cs="Arial"/>
          <w:b/>
          <w:sz w:val="24"/>
          <w:szCs w:val="24"/>
        </w:rPr>
      </w:pPr>
      <w:r w:rsidRPr="00B03FBC">
        <w:rPr>
          <w:rFonts w:ascii="Arial" w:hAnsi="Arial" w:cs="Arial"/>
          <w:b/>
          <w:sz w:val="24"/>
          <w:szCs w:val="24"/>
        </w:rPr>
        <w:t>Overview of Course Assignments</w:t>
      </w:r>
    </w:p>
    <w:p w:rsidR="00950AEC" w:rsidRPr="00950AEC" w:rsidRDefault="00950AEC" w:rsidP="00950AEC">
      <w:pPr>
        <w:widowControl w:val="0"/>
        <w:tabs>
          <w:tab w:val="left" w:pos="840"/>
        </w:tabs>
        <w:spacing w:before="69" w:after="0" w:line="272" w:lineRule="exact"/>
        <w:ind w:right="261"/>
        <w:rPr>
          <w:rFonts w:ascii="Arial" w:eastAsia="Times New Roman" w:hAnsi="Arial" w:cs="Arial"/>
          <w:sz w:val="24"/>
          <w:szCs w:val="24"/>
        </w:rPr>
      </w:pPr>
      <w:r w:rsidRPr="00950AEC">
        <w:rPr>
          <w:rFonts w:ascii="Arial" w:eastAsia="Times New Roman" w:hAnsi="Arial" w:cs="Arial"/>
          <w:b/>
          <w:bCs/>
          <w:sz w:val="24"/>
          <w:szCs w:val="24"/>
        </w:rPr>
        <w:t>Demonstrate understanding of assigned readings – 150</w:t>
      </w:r>
      <w:r w:rsidRPr="00950AEC">
        <w:rPr>
          <w:rFonts w:ascii="Arial" w:eastAsia="Times New Roman" w:hAnsi="Arial" w:cs="Arial"/>
          <w:b/>
          <w:bCs/>
          <w:spacing w:val="2"/>
          <w:sz w:val="24"/>
          <w:szCs w:val="24"/>
        </w:rPr>
        <w:t xml:space="preserve"> </w:t>
      </w:r>
      <w:r w:rsidRPr="00950AEC">
        <w:rPr>
          <w:rFonts w:ascii="Arial" w:eastAsia="Times New Roman" w:hAnsi="Arial" w:cs="Arial"/>
          <w:b/>
          <w:bCs/>
          <w:sz w:val="24"/>
          <w:szCs w:val="24"/>
        </w:rPr>
        <w:t>points</w:t>
      </w:r>
    </w:p>
    <w:p w:rsidR="00950AEC" w:rsidRPr="00950AEC" w:rsidRDefault="00950AEC" w:rsidP="00950AEC">
      <w:pPr>
        <w:widowControl w:val="0"/>
        <w:numPr>
          <w:ilvl w:val="1"/>
          <w:numId w:val="5"/>
        </w:numPr>
        <w:tabs>
          <w:tab w:val="left" w:pos="2641"/>
        </w:tabs>
        <w:spacing w:after="0" w:line="280" w:lineRule="exact"/>
        <w:ind w:right="261"/>
        <w:rPr>
          <w:rFonts w:ascii="Arial" w:eastAsia="Times New Roman" w:hAnsi="Arial" w:cs="Arial"/>
          <w:sz w:val="24"/>
          <w:szCs w:val="24"/>
        </w:rPr>
      </w:pPr>
      <w:r w:rsidRPr="00950AEC">
        <w:rPr>
          <w:rFonts w:ascii="Arial" w:eastAsiaTheme="minorHAnsi" w:hAnsi="Arial" w:cs="Arial"/>
          <w:sz w:val="24"/>
        </w:rPr>
        <w:t>Multiple Choice</w:t>
      </w:r>
      <w:r w:rsidRPr="00950AEC">
        <w:rPr>
          <w:rFonts w:ascii="Arial" w:eastAsiaTheme="minorHAnsi" w:hAnsi="Arial" w:cs="Arial"/>
          <w:spacing w:val="-2"/>
          <w:sz w:val="24"/>
        </w:rPr>
        <w:t xml:space="preserve"> </w:t>
      </w:r>
      <w:r w:rsidRPr="00950AEC">
        <w:rPr>
          <w:rFonts w:ascii="Arial" w:eastAsiaTheme="minorHAnsi" w:hAnsi="Arial" w:cs="Arial"/>
          <w:sz w:val="24"/>
        </w:rPr>
        <w:t>quizzes</w:t>
      </w:r>
    </w:p>
    <w:p w:rsidR="00950AEC" w:rsidRPr="00950AEC" w:rsidRDefault="00950AEC" w:rsidP="00950AEC">
      <w:pPr>
        <w:widowControl w:val="0"/>
        <w:numPr>
          <w:ilvl w:val="1"/>
          <w:numId w:val="5"/>
        </w:numPr>
        <w:tabs>
          <w:tab w:val="left" w:pos="2641"/>
        </w:tabs>
        <w:spacing w:after="0" w:line="274" w:lineRule="exact"/>
        <w:ind w:right="261"/>
        <w:rPr>
          <w:rFonts w:ascii="Arial" w:eastAsia="Times New Roman" w:hAnsi="Arial" w:cs="Arial"/>
          <w:sz w:val="24"/>
          <w:szCs w:val="24"/>
        </w:rPr>
      </w:pPr>
      <w:r w:rsidRPr="00950AEC">
        <w:rPr>
          <w:rFonts w:ascii="Arial" w:eastAsiaTheme="minorHAnsi" w:hAnsi="Arial" w:cs="Arial"/>
          <w:sz w:val="24"/>
        </w:rPr>
        <w:t>Graded</w:t>
      </w:r>
      <w:r w:rsidRPr="00950AEC">
        <w:rPr>
          <w:rFonts w:ascii="Arial" w:eastAsiaTheme="minorHAnsi" w:hAnsi="Arial" w:cs="Arial"/>
          <w:spacing w:val="-1"/>
          <w:sz w:val="24"/>
        </w:rPr>
        <w:t xml:space="preserve"> </w:t>
      </w:r>
      <w:r w:rsidRPr="00950AEC">
        <w:rPr>
          <w:rFonts w:ascii="Arial" w:eastAsiaTheme="minorHAnsi" w:hAnsi="Arial" w:cs="Arial"/>
          <w:sz w:val="24"/>
        </w:rPr>
        <w:t>Exercises</w:t>
      </w:r>
    </w:p>
    <w:p w:rsidR="00950AEC" w:rsidRPr="00950AEC" w:rsidRDefault="00950AEC" w:rsidP="00950AEC">
      <w:pPr>
        <w:widowControl w:val="0"/>
        <w:numPr>
          <w:ilvl w:val="1"/>
          <w:numId w:val="5"/>
        </w:numPr>
        <w:tabs>
          <w:tab w:val="left" w:pos="2641"/>
        </w:tabs>
        <w:spacing w:after="0" w:line="284" w:lineRule="exact"/>
        <w:rPr>
          <w:rFonts w:ascii="Arial" w:eastAsia="Times New Roman" w:hAnsi="Arial" w:cs="Arial"/>
          <w:sz w:val="24"/>
          <w:szCs w:val="24"/>
        </w:rPr>
      </w:pPr>
      <w:r w:rsidRPr="00950AEC">
        <w:rPr>
          <w:rFonts w:ascii="Arial" w:eastAsiaTheme="minorHAnsi" w:hAnsi="Arial" w:cs="Arial"/>
          <w:sz w:val="24"/>
        </w:rPr>
        <w:t>Presentations and</w:t>
      </w:r>
      <w:r w:rsidRPr="00950AEC">
        <w:rPr>
          <w:rFonts w:ascii="Arial" w:eastAsiaTheme="minorHAnsi" w:hAnsi="Arial" w:cs="Arial"/>
          <w:spacing w:val="-1"/>
          <w:sz w:val="24"/>
        </w:rPr>
        <w:t xml:space="preserve"> </w:t>
      </w:r>
      <w:r w:rsidRPr="00950AEC">
        <w:rPr>
          <w:rFonts w:ascii="Arial" w:eastAsiaTheme="minorHAnsi" w:hAnsi="Arial" w:cs="Arial"/>
          <w:sz w:val="24"/>
        </w:rPr>
        <w:t>assignments</w:t>
      </w:r>
    </w:p>
    <w:p w:rsidR="00950AEC" w:rsidRPr="00950AEC" w:rsidRDefault="00950AEC" w:rsidP="00950AEC">
      <w:pPr>
        <w:widowControl w:val="0"/>
        <w:spacing w:before="10" w:after="0" w:line="240" w:lineRule="auto"/>
        <w:rPr>
          <w:rFonts w:ascii="Arial" w:eastAsia="Times New Roman" w:hAnsi="Arial" w:cs="Arial"/>
          <w:b/>
          <w:bCs/>
          <w:sz w:val="21"/>
          <w:szCs w:val="21"/>
        </w:rPr>
      </w:pPr>
    </w:p>
    <w:p w:rsidR="00950AEC" w:rsidRPr="00950AEC" w:rsidRDefault="00950AEC" w:rsidP="00950AEC">
      <w:pPr>
        <w:widowControl w:val="0"/>
        <w:spacing w:after="0" w:line="275" w:lineRule="exact"/>
        <w:ind w:left="839" w:right="261"/>
        <w:rPr>
          <w:rFonts w:ascii="Arial" w:eastAsia="Times New Roman" w:hAnsi="Arial" w:cs="Arial"/>
          <w:sz w:val="24"/>
          <w:szCs w:val="24"/>
        </w:rPr>
      </w:pPr>
      <w:r w:rsidRPr="00950AEC">
        <w:rPr>
          <w:rFonts w:ascii="Arial" w:eastAsiaTheme="minorHAnsi" w:hAnsi="Arial" w:cs="Arial"/>
          <w:b/>
          <w:sz w:val="24"/>
        </w:rPr>
        <w:lastRenderedPageBreak/>
        <w:t xml:space="preserve">Due Weekly </w:t>
      </w:r>
      <w:r w:rsidRPr="00950AEC">
        <w:rPr>
          <w:rFonts w:ascii="Arial" w:eastAsiaTheme="minorHAnsi" w:hAnsi="Arial" w:cs="Arial"/>
          <w:b/>
          <w:sz w:val="24"/>
          <w:u w:val="thick" w:color="000000"/>
        </w:rPr>
        <w:t>BY ASSIGNED</w:t>
      </w:r>
      <w:r w:rsidRPr="00950AEC">
        <w:rPr>
          <w:rFonts w:ascii="Arial" w:eastAsiaTheme="minorHAnsi" w:hAnsi="Arial" w:cs="Arial"/>
          <w:b/>
          <w:spacing w:val="-5"/>
          <w:sz w:val="24"/>
          <w:u w:val="thick" w:color="000000"/>
        </w:rPr>
        <w:t xml:space="preserve"> </w:t>
      </w:r>
      <w:r w:rsidRPr="00950AEC">
        <w:rPr>
          <w:rFonts w:ascii="Arial" w:eastAsiaTheme="minorHAnsi" w:hAnsi="Arial" w:cs="Arial"/>
          <w:b/>
          <w:sz w:val="24"/>
          <w:u w:val="thick" w:color="000000"/>
        </w:rPr>
        <w:t>DATES</w:t>
      </w:r>
      <w:r>
        <w:rPr>
          <w:rFonts w:ascii="Arial" w:eastAsiaTheme="minorHAnsi" w:hAnsi="Arial" w:cs="Arial"/>
          <w:b/>
          <w:sz w:val="24"/>
          <w:u w:val="thick" w:color="000000"/>
        </w:rPr>
        <w:t xml:space="preserve"> </w:t>
      </w:r>
      <w:r w:rsidRPr="00950AEC">
        <w:rPr>
          <w:rFonts w:ascii="Arial" w:eastAsia="Times New Roman" w:hAnsi="Arial" w:cs="Arial"/>
          <w:sz w:val="24"/>
          <w:szCs w:val="24"/>
        </w:rPr>
        <w:t>Students will complete Multiple Choice quizzes over readings, graded</w:t>
      </w:r>
      <w:r w:rsidRPr="00950AEC">
        <w:rPr>
          <w:rFonts w:ascii="Arial" w:eastAsia="Times New Roman" w:hAnsi="Arial" w:cs="Arial"/>
          <w:spacing w:val="-2"/>
          <w:sz w:val="24"/>
          <w:szCs w:val="24"/>
        </w:rPr>
        <w:t xml:space="preserve"> </w:t>
      </w:r>
      <w:r w:rsidRPr="00950AEC">
        <w:rPr>
          <w:rFonts w:ascii="Arial" w:eastAsia="Times New Roman" w:hAnsi="Arial" w:cs="Arial"/>
          <w:sz w:val="24"/>
          <w:szCs w:val="24"/>
        </w:rPr>
        <w:t xml:space="preserve">exercises, presentations, and assignments. </w:t>
      </w:r>
      <w:r w:rsidRPr="00950AEC">
        <w:rPr>
          <w:rFonts w:ascii="Arial" w:eastAsia="Times New Roman" w:hAnsi="Arial" w:cs="Arial"/>
          <w:spacing w:val="-3"/>
          <w:sz w:val="24"/>
          <w:szCs w:val="24"/>
        </w:rPr>
        <w:t xml:space="preserve">If </w:t>
      </w:r>
      <w:r w:rsidRPr="00950AEC">
        <w:rPr>
          <w:rFonts w:ascii="Arial" w:eastAsia="Times New Roman" w:hAnsi="Arial" w:cs="Arial"/>
          <w:sz w:val="24"/>
          <w:szCs w:val="24"/>
        </w:rPr>
        <w:t>quizzes, exercises, presentations, and assignments are</w:t>
      </w:r>
      <w:r w:rsidRPr="00950AEC">
        <w:rPr>
          <w:rFonts w:ascii="Arial" w:eastAsia="Times New Roman" w:hAnsi="Arial" w:cs="Arial"/>
          <w:spacing w:val="2"/>
          <w:sz w:val="24"/>
          <w:szCs w:val="24"/>
        </w:rPr>
        <w:t xml:space="preserve"> </w:t>
      </w:r>
      <w:r w:rsidRPr="00950AEC">
        <w:rPr>
          <w:rFonts w:ascii="Arial" w:eastAsia="Times New Roman" w:hAnsi="Arial" w:cs="Arial"/>
          <w:sz w:val="24"/>
          <w:szCs w:val="24"/>
        </w:rPr>
        <w:t>not completed in the allotted time and by the required dates, no points will be</w:t>
      </w:r>
      <w:r w:rsidRPr="00950AEC">
        <w:rPr>
          <w:rFonts w:ascii="Arial" w:eastAsia="Times New Roman" w:hAnsi="Arial" w:cs="Arial"/>
          <w:spacing w:val="-16"/>
          <w:sz w:val="24"/>
          <w:szCs w:val="24"/>
        </w:rPr>
        <w:t xml:space="preserve"> </w:t>
      </w:r>
      <w:r w:rsidRPr="00950AEC">
        <w:rPr>
          <w:rFonts w:ascii="Arial" w:eastAsia="Times New Roman" w:hAnsi="Arial" w:cs="Arial"/>
          <w:sz w:val="24"/>
          <w:szCs w:val="24"/>
        </w:rPr>
        <w:t>awarded.</w:t>
      </w:r>
    </w:p>
    <w:p w:rsidR="00950AEC" w:rsidRPr="00950AEC" w:rsidRDefault="00950AEC" w:rsidP="00B03FBC">
      <w:pPr>
        <w:rPr>
          <w:rFonts w:ascii="Arial" w:hAnsi="Arial" w:cs="Arial"/>
          <w:b/>
          <w:sz w:val="24"/>
          <w:szCs w:val="24"/>
        </w:rPr>
      </w:pPr>
    </w:p>
    <w:p w:rsidR="00950AEC" w:rsidRDefault="00950AEC" w:rsidP="00950AEC">
      <w:pPr>
        <w:widowControl w:val="0"/>
        <w:tabs>
          <w:tab w:val="left" w:pos="840"/>
        </w:tabs>
        <w:spacing w:after="0" w:line="240" w:lineRule="auto"/>
        <w:ind w:right="261"/>
        <w:outlineLvl w:val="0"/>
        <w:rPr>
          <w:rFonts w:ascii="Arial" w:eastAsia="Times New Roman" w:hAnsi="Arial" w:cs="Arial"/>
          <w:b/>
          <w:bCs/>
          <w:sz w:val="24"/>
          <w:szCs w:val="24"/>
        </w:rPr>
      </w:pPr>
      <w:r w:rsidRPr="00950AEC">
        <w:rPr>
          <w:rFonts w:ascii="Arial" w:eastAsia="Times New Roman" w:hAnsi="Arial" w:cs="Arial"/>
          <w:b/>
          <w:bCs/>
          <w:sz w:val="24"/>
          <w:szCs w:val="24"/>
        </w:rPr>
        <w:t>Petition for Change – 50 points</w:t>
      </w:r>
    </w:p>
    <w:p w:rsidR="00950AEC" w:rsidRPr="00950AEC" w:rsidRDefault="00950AEC" w:rsidP="00950AEC">
      <w:pPr>
        <w:widowControl w:val="0"/>
        <w:tabs>
          <w:tab w:val="left" w:pos="840"/>
        </w:tabs>
        <w:spacing w:after="0" w:line="240" w:lineRule="auto"/>
        <w:ind w:right="261"/>
        <w:outlineLvl w:val="0"/>
        <w:rPr>
          <w:rFonts w:ascii="Arial" w:eastAsia="Times New Roman" w:hAnsi="Arial" w:cs="Arial"/>
          <w:sz w:val="24"/>
          <w:szCs w:val="24"/>
        </w:rPr>
      </w:pPr>
    </w:p>
    <w:p w:rsidR="00950AEC" w:rsidRPr="00950AEC" w:rsidRDefault="00950AEC" w:rsidP="00950AEC">
      <w:pPr>
        <w:widowControl w:val="0"/>
        <w:tabs>
          <w:tab w:val="left" w:pos="2307"/>
          <w:tab w:val="left" w:pos="5488"/>
        </w:tabs>
        <w:spacing w:before="5" w:after="0" w:line="274" w:lineRule="exact"/>
        <w:ind w:left="839" w:right="261"/>
        <w:rPr>
          <w:rFonts w:ascii="Arial" w:eastAsia="Times New Roman" w:hAnsi="Arial" w:cs="Arial"/>
          <w:sz w:val="24"/>
          <w:szCs w:val="24"/>
        </w:rPr>
      </w:pPr>
      <w:r w:rsidRPr="00950AEC">
        <w:rPr>
          <w:rFonts w:ascii="Arial" w:eastAsiaTheme="minorHAnsi" w:hAnsi="Arial" w:cs="Arial"/>
          <w:b/>
          <w:sz w:val="24"/>
          <w:szCs w:val="24"/>
        </w:rPr>
        <w:t>Draft</w:t>
      </w:r>
      <w:r w:rsidRPr="00950AEC">
        <w:rPr>
          <w:rFonts w:ascii="Arial" w:eastAsiaTheme="minorHAnsi" w:hAnsi="Arial" w:cs="Arial"/>
          <w:b/>
          <w:spacing w:val="-1"/>
          <w:sz w:val="24"/>
          <w:szCs w:val="24"/>
        </w:rPr>
        <w:t xml:space="preserve"> </w:t>
      </w:r>
      <w:r w:rsidRPr="00950AEC">
        <w:rPr>
          <w:rFonts w:ascii="Arial" w:eastAsiaTheme="minorHAnsi" w:hAnsi="Arial" w:cs="Arial"/>
          <w:b/>
          <w:sz w:val="24"/>
          <w:szCs w:val="24"/>
        </w:rPr>
        <w:t>due</w:t>
      </w:r>
      <w:r w:rsidRPr="00950AEC">
        <w:rPr>
          <w:rFonts w:ascii="Arial" w:eastAsiaTheme="minorHAnsi" w:hAnsi="Arial" w:cs="Arial"/>
          <w:b/>
          <w:sz w:val="24"/>
          <w:szCs w:val="24"/>
          <w:u w:val="single" w:color="000000"/>
        </w:rPr>
        <w:tab/>
      </w:r>
      <w:r w:rsidRPr="00950AEC">
        <w:rPr>
          <w:rFonts w:ascii="Arial" w:eastAsiaTheme="minorHAnsi" w:hAnsi="Arial" w:cs="Arial"/>
          <w:b/>
          <w:sz w:val="24"/>
          <w:szCs w:val="24"/>
        </w:rPr>
        <w:t>and online submission</w:t>
      </w:r>
      <w:r w:rsidRPr="00950AEC">
        <w:rPr>
          <w:rFonts w:ascii="Arial" w:eastAsiaTheme="minorHAnsi" w:hAnsi="Arial" w:cs="Arial"/>
          <w:b/>
          <w:spacing w:val="-7"/>
          <w:sz w:val="24"/>
          <w:szCs w:val="24"/>
        </w:rPr>
        <w:t xml:space="preserve"> </w:t>
      </w:r>
      <w:r w:rsidRPr="00950AEC">
        <w:rPr>
          <w:rFonts w:ascii="Arial" w:eastAsiaTheme="minorHAnsi" w:hAnsi="Arial" w:cs="Arial"/>
          <w:b/>
          <w:sz w:val="24"/>
          <w:szCs w:val="24"/>
        </w:rPr>
        <w:t>due</w:t>
      </w:r>
      <w:r w:rsidRPr="00950AEC">
        <w:rPr>
          <w:rFonts w:ascii="Arial" w:eastAsiaTheme="minorHAnsi" w:hAnsi="Arial" w:cs="Arial"/>
          <w:b/>
          <w:spacing w:val="-1"/>
          <w:sz w:val="24"/>
          <w:szCs w:val="24"/>
        </w:rPr>
        <w:t xml:space="preserve"> </w:t>
      </w:r>
      <w:r w:rsidRPr="00950AEC">
        <w:rPr>
          <w:rFonts w:ascii="Arial" w:eastAsiaTheme="minorHAnsi" w:hAnsi="Arial" w:cs="Arial"/>
          <w:b/>
          <w:sz w:val="24"/>
          <w:szCs w:val="24"/>
          <w:u w:val="single" w:color="000000"/>
        </w:rPr>
        <w:t xml:space="preserve"> </w:t>
      </w:r>
      <w:r w:rsidRPr="00950AEC">
        <w:rPr>
          <w:rFonts w:ascii="Arial" w:eastAsiaTheme="minorHAnsi" w:hAnsi="Arial" w:cs="Arial"/>
          <w:b/>
          <w:sz w:val="24"/>
          <w:szCs w:val="24"/>
          <w:u w:val="single" w:color="000000"/>
        </w:rPr>
        <w:tab/>
      </w:r>
    </w:p>
    <w:p w:rsidR="00950AEC" w:rsidRPr="00950AEC" w:rsidRDefault="00950AEC" w:rsidP="00950AEC">
      <w:pPr>
        <w:widowControl w:val="0"/>
        <w:tabs>
          <w:tab w:val="left" w:pos="5376"/>
        </w:tabs>
        <w:spacing w:after="0" w:line="297" w:lineRule="auto"/>
        <w:ind w:left="832" w:right="832"/>
        <w:rPr>
          <w:rFonts w:ascii="Arial" w:eastAsia="Times New Roman" w:hAnsi="Arial" w:cs="Arial"/>
          <w:sz w:val="24"/>
          <w:szCs w:val="24"/>
        </w:rPr>
      </w:pPr>
      <w:r w:rsidRPr="00950AEC">
        <w:rPr>
          <w:rFonts w:ascii="Arial" w:eastAsia="Times New Roman" w:hAnsi="Arial" w:cs="Arial"/>
          <w:sz w:val="24"/>
          <w:szCs w:val="24"/>
        </w:rPr>
        <w:t xml:space="preserve">Students are to work with their assigned group and decide on a </w:t>
      </w:r>
      <w:r w:rsidRPr="00950AEC">
        <w:rPr>
          <w:rFonts w:ascii="Arial" w:eastAsia="Times New Roman" w:hAnsi="Arial" w:cs="Arial"/>
          <w:b/>
          <w:sz w:val="24"/>
          <w:szCs w:val="24"/>
        </w:rPr>
        <w:t>social or</w:t>
      </w:r>
      <w:r w:rsidRPr="00950AEC">
        <w:rPr>
          <w:rFonts w:ascii="Arial" w:eastAsia="Times New Roman" w:hAnsi="Arial" w:cs="Arial"/>
          <w:b/>
          <w:spacing w:val="-8"/>
          <w:sz w:val="24"/>
          <w:szCs w:val="24"/>
        </w:rPr>
        <w:t xml:space="preserve"> </w:t>
      </w:r>
      <w:r w:rsidRPr="00950AEC">
        <w:rPr>
          <w:rFonts w:ascii="Arial" w:eastAsia="Times New Roman" w:hAnsi="Arial" w:cs="Arial"/>
          <w:b/>
          <w:sz w:val="24"/>
          <w:szCs w:val="24"/>
        </w:rPr>
        <w:t xml:space="preserve">community </w:t>
      </w:r>
      <w:r w:rsidRPr="00950AEC">
        <w:rPr>
          <w:rFonts w:ascii="Arial" w:eastAsia="Times New Roman" w:hAnsi="Arial" w:cs="Arial"/>
          <w:sz w:val="24"/>
          <w:szCs w:val="24"/>
        </w:rPr>
        <w:t>problem and strategy to enhance social justice and quality of life. Students are to write</w:t>
      </w:r>
      <w:r w:rsidRPr="00950AEC">
        <w:rPr>
          <w:rFonts w:ascii="Arial" w:eastAsia="Times New Roman" w:hAnsi="Arial" w:cs="Arial"/>
          <w:spacing w:val="-18"/>
          <w:sz w:val="24"/>
          <w:szCs w:val="24"/>
        </w:rPr>
        <w:t xml:space="preserve"> </w:t>
      </w:r>
      <w:r w:rsidRPr="00950AEC">
        <w:rPr>
          <w:rFonts w:ascii="Arial" w:eastAsia="Times New Roman" w:hAnsi="Arial" w:cs="Arial"/>
          <w:sz w:val="24"/>
          <w:szCs w:val="24"/>
        </w:rPr>
        <w:t>a petition to be submitted through Change Communications (</w:t>
      </w:r>
      <w:r w:rsidRPr="00950AEC">
        <w:rPr>
          <w:rFonts w:ascii="Arial" w:eastAsia="Times New Roman" w:hAnsi="Arial" w:cs="Arial"/>
          <w:color w:val="0000FF"/>
          <w:sz w:val="24"/>
          <w:szCs w:val="24"/>
          <w:u w:val="single" w:color="0000FF"/>
        </w:rPr>
        <w:t>www.change.org</w:t>
      </w:r>
      <w:r w:rsidRPr="00950AEC">
        <w:rPr>
          <w:rFonts w:ascii="Arial" w:eastAsia="Times New Roman" w:hAnsi="Arial" w:cs="Arial"/>
          <w:sz w:val="24"/>
          <w:szCs w:val="24"/>
        </w:rPr>
        <w:t>). Each</w:t>
      </w:r>
      <w:r w:rsidRPr="00950AEC">
        <w:rPr>
          <w:rFonts w:ascii="Arial" w:eastAsia="Times New Roman" w:hAnsi="Arial" w:cs="Arial"/>
          <w:spacing w:val="-11"/>
          <w:sz w:val="24"/>
          <w:szCs w:val="24"/>
        </w:rPr>
        <w:t xml:space="preserve"> </w:t>
      </w:r>
      <w:r w:rsidRPr="00950AEC">
        <w:rPr>
          <w:rFonts w:ascii="Arial" w:eastAsia="Times New Roman" w:hAnsi="Arial" w:cs="Arial"/>
          <w:sz w:val="24"/>
          <w:szCs w:val="24"/>
        </w:rPr>
        <w:t>group should submit ONE draft of the petition</w:t>
      </w:r>
      <w:r w:rsidRPr="00950AEC">
        <w:rPr>
          <w:rFonts w:ascii="Arial" w:eastAsia="Times New Roman" w:hAnsi="Arial" w:cs="Arial"/>
          <w:spacing w:val="-4"/>
          <w:sz w:val="24"/>
          <w:szCs w:val="24"/>
        </w:rPr>
        <w:t xml:space="preserve"> </w:t>
      </w:r>
      <w:r w:rsidRPr="00950AEC">
        <w:rPr>
          <w:rFonts w:ascii="Arial" w:eastAsia="Times New Roman" w:hAnsi="Arial" w:cs="Arial"/>
          <w:sz w:val="24"/>
          <w:szCs w:val="24"/>
        </w:rPr>
        <w:t>by</w:t>
      </w:r>
      <w:r w:rsidRPr="00950AEC">
        <w:rPr>
          <w:rFonts w:ascii="Arial" w:eastAsia="Times New Roman" w:hAnsi="Arial" w:cs="Arial"/>
          <w:sz w:val="24"/>
          <w:szCs w:val="24"/>
          <w:u w:val="single" w:color="000000"/>
        </w:rPr>
        <w:tab/>
      </w:r>
      <w:r w:rsidRPr="00950AEC">
        <w:rPr>
          <w:rFonts w:ascii="Arial" w:eastAsia="Times New Roman" w:hAnsi="Arial" w:cs="Arial"/>
          <w:b/>
          <w:sz w:val="24"/>
          <w:szCs w:val="24"/>
        </w:rPr>
        <w:t>.</w:t>
      </w:r>
    </w:p>
    <w:p w:rsidR="00950AEC" w:rsidRPr="00950AEC" w:rsidRDefault="00950AEC" w:rsidP="00950AEC">
      <w:pPr>
        <w:widowControl w:val="0"/>
        <w:spacing w:before="1" w:after="0" w:line="297" w:lineRule="auto"/>
        <w:ind w:left="832" w:right="261" w:firstLine="7"/>
        <w:rPr>
          <w:rFonts w:ascii="Arial" w:eastAsia="Times New Roman" w:hAnsi="Arial" w:cs="Arial"/>
          <w:sz w:val="24"/>
          <w:szCs w:val="24"/>
        </w:rPr>
      </w:pPr>
      <w:r w:rsidRPr="00950AEC">
        <w:rPr>
          <w:rFonts w:ascii="Arial" w:eastAsiaTheme="minorHAnsi" w:hAnsi="Arial" w:cs="Arial"/>
          <w:sz w:val="24"/>
          <w:szCs w:val="24"/>
        </w:rPr>
        <w:t>Groups are encouraged to get approval from their instructor on their selection of problem.</w:t>
      </w:r>
      <w:r w:rsidRPr="00950AEC">
        <w:rPr>
          <w:rFonts w:ascii="Arial" w:eastAsiaTheme="minorHAnsi" w:hAnsi="Arial" w:cs="Arial"/>
          <w:spacing w:val="-29"/>
          <w:sz w:val="24"/>
          <w:szCs w:val="24"/>
        </w:rPr>
        <w:t xml:space="preserve"> </w:t>
      </w:r>
      <w:r w:rsidRPr="00950AEC">
        <w:rPr>
          <w:rFonts w:ascii="Arial" w:eastAsiaTheme="minorHAnsi" w:hAnsi="Arial" w:cs="Arial"/>
          <w:sz w:val="24"/>
          <w:szCs w:val="24"/>
        </w:rPr>
        <w:t>One member of the group shall then submit the petition online after receiving instructor approval</w:t>
      </w:r>
      <w:r w:rsidRPr="00950AEC">
        <w:rPr>
          <w:rFonts w:ascii="Arial" w:eastAsiaTheme="minorHAnsi" w:hAnsi="Arial" w:cs="Arial"/>
          <w:spacing w:val="-27"/>
          <w:sz w:val="24"/>
          <w:szCs w:val="24"/>
        </w:rPr>
        <w:t xml:space="preserve"> </w:t>
      </w:r>
      <w:r w:rsidRPr="00950AEC">
        <w:rPr>
          <w:rFonts w:ascii="Arial" w:eastAsiaTheme="minorHAnsi" w:hAnsi="Arial" w:cs="Arial"/>
          <w:b/>
          <w:sz w:val="24"/>
          <w:szCs w:val="24"/>
        </w:rPr>
        <w:t>by</w:t>
      </w:r>
    </w:p>
    <w:p w:rsidR="00950AEC" w:rsidRPr="00950AEC" w:rsidRDefault="00950AEC" w:rsidP="00950AEC">
      <w:pPr>
        <w:widowControl w:val="0"/>
        <w:tabs>
          <w:tab w:val="left" w:pos="1192"/>
        </w:tabs>
        <w:spacing w:before="8" w:after="0" w:line="240" w:lineRule="auto"/>
        <w:ind w:left="832" w:right="261"/>
        <w:outlineLvl w:val="0"/>
        <w:rPr>
          <w:rFonts w:ascii="Arial" w:eastAsia="Times New Roman" w:hAnsi="Arial" w:cs="Arial"/>
          <w:sz w:val="24"/>
          <w:szCs w:val="24"/>
        </w:rPr>
      </w:pPr>
      <w:r w:rsidRPr="00950AEC">
        <w:rPr>
          <w:rFonts w:ascii="Arial" w:eastAsia="Times New Roman" w:hAnsi="Arial" w:cs="Arial"/>
          <w:b/>
          <w:bCs/>
          <w:sz w:val="24"/>
          <w:szCs w:val="24"/>
          <w:u w:val="single" w:color="000000"/>
        </w:rPr>
        <w:t xml:space="preserve"> </w:t>
      </w:r>
      <w:r w:rsidRPr="00950AEC">
        <w:rPr>
          <w:rFonts w:ascii="Arial" w:eastAsia="Times New Roman" w:hAnsi="Arial" w:cs="Arial"/>
          <w:b/>
          <w:bCs/>
          <w:sz w:val="24"/>
          <w:szCs w:val="24"/>
          <w:u w:val="single" w:color="000000"/>
        </w:rPr>
        <w:tab/>
      </w:r>
      <w:proofErr w:type="gramStart"/>
      <w:r w:rsidRPr="00950AEC">
        <w:rPr>
          <w:rFonts w:ascii="Arial" w:eastAsia="Times New Roman" w:hAnsi="Arial" w:cs="Arial"/>
          <w:b/>
          <w:bCs/>
          <w:sz w:val="24"/>
          <w:szCs w:val="24"/>
        </w:rPr>
        <w:t>, incorporating any changes recommended/required by the</w:t>
      </w:r>
      <w:r w:rsidRPr="00950AEC">
        <w:rPr>
          <w:rFonts w:ascii="Arial" w:eastAsia="Times New Roman" w:hAnsi="Arial" w:cs="Arial"/>
          <w:b/>
          <w:bCs/>
          <w:spacing w:val="-18"/>
          <w:sz w:val="24"/>
          <w:szCs w:val="24"/>
        </w:rPr>
        <w:t xml:space="preserve"> </w:t>
      </w:r>
      <w:r w:rsidRPr="00950AEC">
        <w:rPr>
          <w:rFonts w:ascii="Arial" w:eastAsia="Times New Roman" w:hAnsi="Arial" w:cs="Arial"/>
          <w:b/>
          <w:bCs/>
          <w:sz w:val="24"/>
          <w:szCs w:val="24"/>
        </w:rPr>
        <w:t>instructor.</w:t>
      </w:r>
      <w:proofErr w:type="gramEnd"/>
    </w:p>
    <w:p w:rsidR="00950AEC" w:rsidRPr="00950AEC" w:rsidRDefault="00950AEC" w:rsidP="00950AEC">
      <w:pPr>
        <w:widowControl w:val="0"/>
        <w:spacing w:before="65" w:after="0" w:line="244" w:lineRule="auto"/>
        <w:ind w:left="839" w:right="261"/>
        <w:rPr>
          <w:rFonts w:ascii="Arial" w:eastAsia="Times New Roman" w:hAnsi="Arial" w:cs="Arial"/>
          <w:sz w:val="24"/>
          <w:szCs w:val="24"/>
        </w:rPr>
      </w:pPr>
      <w:r w:rsidRPr="00950AEC">
        <w:rPr>
          <w:rFonts w:ascii="Arial" w:eastAsia="Times New Roman" w:hAnsi="Arial" w:cs="Arial"/>
          <w:sz w:val="24"/>
          <w:szCs w:val="24"/>
        </w:rPr>
        <w:t>This assignment is intended to have two purposes: one is to require students to use group</w:t>
      </w:r>
      <w:r w:rsidRPr="00950AEC">
        <w:rPr>
          <w:rFonts w:ascii="Arial" w:eastAsia="Times New Roman" w:hAnsi="Arial" w:cs="Arial"/>
          <w:spacing w:val="-14"/>
          <w:sz w:val="24"/>
          <w:szCs w:val="24"/>
        </w:rPr>
        <w:t xml:space="preserve"> </w:t>
      </w:r>
      <w:r w:rsidRPr="00950AEC">
        <w:rPr>
          <w:rFonts w:ascii="Arial" w:eastAsia="Times New Roman" w:hAnsi="Arial" w:cs="Arial"/>
          <w:sz w:val="24"/>
          <w:szCs w:val="24"/>
        </w:rPr>
        <w:t>skills and the other is to allow students to actively engage in community change and impact a</w:t>
      </w:r>
      <w:r w:rsidRPr="00950AEC">
        <w:rPr>
          <w:rFonts w:ascii="Arial" w:eastAsia="Times New Roman" w:hAnsi="Arial" w:cs="Arial"/>
          <w:spacing w:val="-14"/>
          <w:sz w:val="24"/>
          <w:szCs w:val="24"/>
        </w:rPr>
        <w:t xml:space="preserve"> </w:t>
      </w:r>
      <w:r w:rsidRPr="00950AEC">
        <w:rPr>
          <w:rFonts w:ascii="Arial" w:eastAsia="Times New Roman" w:hAnsi="Arial" w:cs="Arial"/>
          <w:sz w:val="24"/>
          <w:szCs w:val="24"/>
        </w:rPr>
        <w:t>social problem using an electronic venue. Points awarded for this assignment will include</w:t>
      </w:r>
      <w:r w:rsidRPr="00950AEC">
        <w:rPr>
          <w:rFonts w:ascii="Arial" w:eastAsia="Times New Roman" w:hAnsi="Arial" w:cs="Arial"/>
          <w:spacing w:val="-15"/>
          <w:sz w:val="24"/>
          <w:szCs w:val="24"/>
        </w:rPr>
        <w:t xml:space="preserve"> </w:t>
      </w:r>
      <w:r w:rsidRPr="00950AEC">
        <w:rPr>
          <w:rFonts w:ascii="Arial" w:eastAsia="Times New Roman" w:hAnsi="Arial" w:cs="Arial"/>
          <w:sz w:val="24"/>
          <w:szCs w:val="24"/>
        </w:rPr>
        <w:t>instructor’s assessment of “group process,” meaningful and constructive contributions, group</w:t>
      </w:r>
      <w:r w:rsidRPr="00950AEC">
        <w:rPr>
          <w:rFonts w:ascii="Arial" w:eastAsia="Times New Roman" w:hAnsi="Arial" w:cs="Arial"/>
          <w:spacing w:val="-8"/>
          <w:sz w:val="24"/>
          <w:szCs w:val="24"/>
        </w:rPr>
        <w:t xml:space="preserve"> </w:t>
      </w:r>
      <w:r w:rsidRPr="00950AEC">
        <w:rPr>
          <w:rFonts w:ascii="Arial" w:eastAsia="Times New Roman" w:hAnsi="Arial" w:cs="Arial"/>
          <w:sz w:val="24"/>
          <w:szCs w:val="24"/>
        </w:rPr>
        <w:t>member feedback directly to the instructor AND number of votes that petition generates in the</w:t>
      </w:r>
      <w:r w:rsidRPr="00950AEC">
        <w:rPr>
          <w:rFonts w:ascii="Arial" w:eastAsia="Times New Roman" w:hAnsi="Arial" w:cs="Arial"/>
          <w:spacing w:val="-13"/>
          <w:sz w:val="24"/>
          <w:szCs w:val="24"/>
        </w:rPr>
        <w:t xml:space="preserve"> </w:t>
      </w:r>
      <w:r w:rsidRPr="00950AEC">
        <w:rPr>
          <w:rFonts w:ascii="Arial" w:eastAsia="Times New Roman" w:hAnsi="Arial" w:cs="Arial"/>
          <w:sz w:val="24"/>
          <w:szCs w:val="24"/>
        </w:rPr>
        <w:t>week following the posting (use your Facebook or other means to encourage others to sign</w:t>
      </w:r>
      <w:r w:rsidRPr="00950AEC">
        <w:rPr>
          <w:rFonts w:ascii="Arial" w:eastAsia="Times New Roman" w:hAnsi="Arial" w:cs="Arial"/>
          <w:spacing w:val="-8"/>
          <w:sz w:val="24"/>
          <w:szCs w:val="24"/>
        </w:rPr>
        <w:t xml:space="preserve"> </w:t>
      </w:r>
      <w:r w:rsidRPr="00950AEC">
        <w:rPr>
          <w:rFonts w:ascii="Arial" w:eastAsia="Times New Roman" w:hAnsi="Arial" w:cs="Arial"/>
          <w:sz w:val="24"/>
          <w:szCs w:val="24"/>
        </w:rPr>
        <w:t>your petition)!</w:t>
      </w:r>
    </w:p>
    <w:p w:rsidR="00950AEC" w:rsidRDefault="00950AEC" w:rsidP="00950AEC">
      <w:pPr>
        <w:widowControl w:val="0"/>
        <w:tabs>
          <w:tab w:val="left" w:pos="840"/>
          <w:tab w:val="left" w:pos="7545"/>
        </w:tabs>
        <w:spacing w:after="0" w:line="240" w:lineRule="auto"/>
        <w:ind w:right="261"/>
        <w:outlineLvl w:val="0"/>
        <w:rPr>
          <w:rFonts w:ascii="Times New Roman" w:eastAsia="Times New Roman" w:hAnsi="Times New Roman"/>
          <w:b/>
          <w:bCs/>
          <w:sz w:val="24"/>
          <w:szCs w:val="24"/>
        </w:rPr>
      </w:pPr>
    </w:p>
    <w:p w:rsidR="00950AEC" w:rsidRPr="00950AEC" w:rsidRDefault="00950AEC" w:rsidP="00950AEC">
      <w:pPr>
        <w:widowControl w:val="0"/>
        <w:tabs>
          <w:tab w:val="left" w:pos="840"/>
          <w:tab w:val="left" w:pos="7545"/>
        </w:tabs>
        <w:spacing w:after="0" w:line="240" w:lineRule="auto"/>
        <w:ind w:right="261"/>
        <w:outlineLvl w:val="0"/>
        <w:rPr>
          <w:rFonts w:ascii="Arial" w:eastAsia="Times New Roman" w:hAnsi="Arial" w:cs="Arial"/>
          <w:sz w:val="24"/>
          <w:szCs w:val="24"/>
        </w:rPr>
      </w:pPr>
      <w:r w:rsidRPr="00950AEC">
        <w:rPr>
          <w:rFonts w:ascii="Arial" w:eastAsia="Times New Roman" w:hAnsi="Arial" w:cs="Arial"/>
          <w:b/>
          <w:bCs/>
          <w:sz w:val="24"/>
          <w:szCs w:val="24"/>
        </w:rPr>
        <w:t>Grass Roots Community Building Initiative – 100 points</w:t>
      </w:r>
      <w:r w:rsidRPr="00950AEC">
        <w:rPr>
          <w:rFonts w:ascii="Arial" w:eastAsia="Times New Roman" w:hAnsi="Arial" w:cs="Arial"/>
          <w:b/>
          <w:bCs/>
          <w:spacing w:val="-5"/>
          <w:sz w:val="24"/>
          <w:szCs w:val="24"/>
        </w:rPr>
        <w:t xml:space="preserve"> </w:t>
      </w:r>
      <w:proofErr w:type="gramStart"/>
      <w:r w:rsidRPr="00950AEC">
        <w:rPr>
          <w:rFonts w:ascii="Arial" w:eastAsia="Times New Roman" w:hAnsi="Arial" w:cs="Arial"/>
          <w:b/>
          <w:bCs/>
          <w:sz w:val="24"/>
          <w:szCs w:val="24"/>
        </w:rPr>
        <w:t>Due</w:t>
      </w:r>
      <w:proofErr w:type="gramEnd"/>
      <w:r w:rsidRPr="00950AEC">
        <w:rPr>
          <w:rFonts w:ascii="Arial" w:eastAsia="Times New Roman" w:hAnsi="Arial" w:cs="Arial"/>
          <w:b/>
          <w:bCs/>
          <w:spacing w:val="-1"/>
          <w:sz w:val="24"/>
          <w:szCs w:val="24"/>
        </w:rPr>
        <w:t xml:space="preserve"> </w:t>
      </w:r>
      <w:r w:rsidRPr="00950AEC">
        <w:rPr>
          <w:rFonts w:ascii="Arial" w:eastAsia="Times New Roman" w:hAnsi="Arial" w:cs="Arial"/>
          <w:b/>
          <w:bCs/>
          <w:sz w:val="24"/>
          <w:szCs w:val="24"/>
          <w:u w:val="single" w:color="000000"/>
        </w:rPr>
        <w:t xml:space="preserve"> </w:t>
      </w:r>
      <w:r w:rsidRPr="00950AEC">
        <w:rPr>
          <w:rFonts w:ascii="Arial" w:eastAsia="Times New Roman" w:hAnsi="Arial" w:cs="Arial"/>
          <w:b/>
          <w:bCs/>
          <w:sz w:val="24"/>
          <w:szCs w:val="24"/>
          <w:u w:val="single" w:color="000000"/>
        </w:rPr>
        <w:tab/>
      </w:r>
    </w:p>
    <w:p w:rsidR="00950AEC" w:rsidRPr="00950AEC" w:rsidRDefault="00950AEC" w:rsidP="00950AEC">
      <w:pPr>
        <w:widowControl w:val="0"/>
        <w:spacing w:before="33" w:after="0" w:line="242" w:lineRule="auto"/>
        <w:ind w:left="839" w:right="657"/>
        <w:rPr>
          <w:rFonts w:ascii="Arial" w:eastAsia="Times New Roman" w:hAnsi="Arial" w:cs="Arial"/>
          <w:sz w:val="24"/>
          <w:szCs w:val="24"/>
        </w:rPr>
      </w:pPr>
      <w:r w:rsidRPr="00950AEC">
        <w:rPr>
          <w:rFonts w:ascii="Arial" w:eastAsiaTheme="minorHAnsi" w:hAnsi="Arial" w:cs="Arial"/>
          <w:sz w:val="24"/>
        </w:rPr>
        <w:t xml:space="preserve">Students are to choose a state or national </w:t>
      </w:r>
      <w:r w:rsidRPr="00950AEC">
        <w:rPr>
          <w:rFonts w:ascii="Arial" w:eastAsiaTheme="minorHAnsi" w:hAnsi="Arial" w:cs="Arial"/>
          <w:b/>
          <w:sz w:val="24"/>
        </w:rPr>
        <w:t xml:space="preserve">grass roots </w:t>
      </w:r>
      <w:r w:rsidRPr="00950AEC">
        <w:rPr>
          <w:rFonts w:ascii="Arial" w:eastAsiaTheme="minorHAnsi" w:hAnsi="Arial" w:cs="Arial"/>
          <w:sz w:val="24"/>
        </w:rPr>
        <w:t>organization or initiative. Students</w:t>
      </w:r>
      <w:r w:rsidRPr="00950AEC">
        <w:rPr>
          <w:rFonts w:ascii="Arial" w:eastAsiaTheme="minorHAnsi" w:hAnsi="Arial" w:cs="Arial"/>
          <w:spacing w:val="-14"/>
          <w:sz w:val="24"/>
        </w:rPr>
        <w:t xml:space="preserve"> </w:t>
      </w:r>
      <w:r w:rsidRPr="00950AEC">
        <w:rPr>
          <w:rFonts w:ascii="Arial" w:eastAsiaTheme="minorHAnsi" w:hAnsi="Arial" w:cs="Arial"/>
          <w:sz w:val="24"/>
        </w:rPr>
        <w:t xml:space="preserve">are to </w:t>
      </w:r>
      <w:r w:rsidRPr="00950AEC">
        <w:rPr>
          <w:rFonts w:ascii="Arial" w:eastAsiaTheme="minorHAnsi" w:hAnsi="Arial" w:cs="Arial"/>
          <w:sz w:val="24"/>
          <w:u w:val="single" w:color="000000"/>
        </w:rPr>
        <w:t>contact the founder</w:t>
      </w:r>
      <w:r w:rsidRPr="00950AEC">
        <w:rPr>
          <w:rFonts w:ascii="Arial" w:eastAsiaTheme="minorHAnsi" w:hAnsi="Arial" w:cs="Arial"/>
          <w:sz w:val="24"/>
        </w:rPr>
        <w:t xml:space="preserve">, executive director, or other key staff </w:t>
      </w:r>
      <w:r w:rsidRPr="00950AEC">
        <w:rPr>
          <w:rFonts w:ascii="Arial" w:eastAsiaTheme="minorHAnsi" w:hAnsi="Arial" w:cs="Arial"/>
          <w:sz w:val="24"/>
          <w:u w:val="single" w:color="000000"/>
        </w:rPr>
        <w:t xml:space="preserve">to interview them </w:t>
      </w:r>
      <w:r w:rsidRPr="00950AEC">
        <w:rPr>
          <w:rFonts w:ascii="Arial" w:eastAsiaTheme="minorHAnsi" w:hAnsi="Arial" w:cs="Arial"/>
          <w:sz w:val="24"/>
        </w:rPr>
        <w:t>about</w:t>
      </w:r>
      <w:r w:rsidRPr="00950AEC">
        <w:rPr>
          <w:rFonts w:ascii="Arial" w:eastAsiaTheme="minorHAnsi" w:hAnsi="Arial" w:cs="Arial"/>
          <w:spacing w:val="-8"/>
          <w:sz w:val="24"/>
        </w:rPr>
        <w:t xml:space="preserve"> </w:t>
      </w:r>
      <w:r w:rsidRPr="00950AEC">
        <w:rPr>
          <w:rFonts w:ascii="Arial" w:eastAsiaTheme="minorHAnsi" w:hAnsi="Arial" w:cs="Arial"/>
          <w:sz w:val="24"/>
        </w:rPr>
        <w:t xml:space="preserve">the organization. </w:t>
      </w:r>
      <w:r w:rsidRPr="00950AEC">
        <w:rPr>
          <w:rFonts w:ascii="Arial" w:eastAsiaTheme="minorHAnsi" w:hAnsi="Arial" w:cs="Arial"/>
          <w:b/>
          <w:sz w:val="24"/>
        </w:rPr>
        <w:t>It should be a grassroots organization, NOT A SOCIAL</w:t>
      </w:r>
      <w:r w:rsidRPr="00950AEC">
        <w:rPr>
          <w:rFonts w:ascii="Arial" w:eastAsiaTheme="minorHAnsi" w:hAnsi="Arial" w:cs="Arial"/>
          <w:b/>
          <w:spacing w:val="-13"/>
          <w:sz w:val="24"/>
        </w:rPr>
        <w:t xml:space="preserve"> </w:t>
      </w:r>
      <w:r w:rsidRPr="00950AEC">
        <w:rPr>
          <w:rFonts w:ascii="Arial" w:eastAsiaTheme="minorHAnsi" w:hAnsi="Arial" w:cs="Arial"/>
          <w:b/>
          <w:sz w:val="24"/>
        </w:rPr>
        <w:t>SERVICE</w:t>
      </w:r>
    </w:p>
    <w:p w:rsidR="00950AEC" w:rsidRPr="00950AEC" w:rsidRDefault="00950AEC" w:rsidP="00950AEC">
      <w:pPr>
        <w:widowControl w:val="0"/>
        <w:spacing w:before="4" w:after="0" w:line="242" w:lineRule="auto"/>
        <w:ind w:left="839" w:right="261"/>
        <w:rPr>
          <w:rFonts w:ascii="Arial" w:eastAsia="Times New Roman" w:hAnsi="Arial" w:cs="Arial"/>
          <w:sz w:val="24"/>
          <w:szCs w:val="24"/>
        </w:rPr>
      </w:pPr>
      <w:r w:rsidRPr="00950AEC">
        <w:rPr>
          <w:rFonts w:ascii="Arial" w:eastAsiaTheme="minorHAnsi" w:hAnsi="Arial" w:cs="Arial"/>
          <w:b/>
          <w:sz w:val="24"/>
        </w:rPr>
        <w:t>AGENCY, as described in Chapter 8. Students are encouraged to check with instructor</w:t>
      </w:r>
      <w:r w:rsidRPr="00950AEC">
        <w:rPr>
          <w:rFonts w:ascii="Arial" w:eastAsiaTheme="minorHAnsi" w:hAnsi="Arial" w:cs="Arial"/>
          <w:b/>
          <w:spacing w:val="-22"/>
          <w:sz w:val="24"/>
        </w:rPr>
        <w:t xml:space="preserve"> </w:t>
      </w:r>
      <w:r w:rsidRPr="00950AEC">
        <w:rPr>
          <w:rFonts w:ascii="Arial" w:eastAsiaTheme="minorHAnsi" w:hAnsi="Arial" w:cs="Arial"/>
          <w:b/>
          <w:sz w:val="24"/>
        </w:rPr>
        <w:t xml:space="preserve">to ensure an appropriate organization is chosen. </w:t>
      </w:r>
      <w:r w:rsidRPr="00950AEC">
        <w:rPr>
          <w:rFonts w:ascii="Arial" w:eastAsiaTheme="minorHAnsi" w:hAnsi="Arial" w:cs="Arial"/>
          <w:sz w:val="24"/>
        </w:rPr>
        <w:t>Students are to include the role</w:t>
      </w:r>
      <w:r w:rsidRPr="00950AEC">
        <w:rPr>
          <w:rFonts w:ascii="Arial" w:eastAsiaTheme="minorHAnsi" w:hAnsi="Arial" w:cs="Arial"/>
          <w:spacing w:val="-7"/>
          <w:sz w:val="24"/>
        </w:rPr>
        <w:t xml:space="preserve"> </w:t>
      </w:r>
      <w:r w:rsidRPr="00950AEC">
        <w:rPr>
          <w:rFonts w:ascii="Arial" w:eastAsiaTheme="minorHAnsi" w:hAnsi="Arial" w:cs="Arial"/>
          <w:sz w:val="24"/>
        </w:rPr>
        <w:t>and relationship of clients in the operations of the program. Students are to write a 4-5</w:t>
      </w:r>
      <w:r w:rsidRPr="00950AEC">
        <w:rPr>
          <w:rFonts w:ascii="Arial" w:eastAsiaTheme="minorHAnsi" w:hAnsi="Arial" w:cs="Arial"/>
          <w:spacing w:val="-7"/>
          <w:sz w:val="24"/>
        </w:rPr>
        <w:t xml:space="preserve"> </w:t>
      </w:r>
      <w:r w:rsidRPr="00950AEC">
        <w:rPr>
          <w:rFonts w:ascii="Arial" w:eastAsiaTheme="minorHAnsi" w:hAnsi="Arial" w:cs="Arial"/>
          <w:sz w:val="24"/>
        </w:rPr>
        <w:t>page summary of the information learned (paraphrase the input from the interview), and relate</w:t>
      </w:r>
      <w:r w:rsidRPr="00950AEC">
        <w:rPr>
          <w:rFonts w:ascii="Arial" w:eastAsiaTheme="minorHAnsi" w:hAnsi="Arial" w:cs="Arial"/>
          <w:spacing w:val="-16"/>
          <w:sz w:val="24"/>
        </w:rPr>
        <w:t xml:space="preserve"> </w:t>
      </w:r>
      <w:r w:rsidRPr="00950AEC">
        <w:rPr>
          <w:rFonts w:ascii="Arial" w:eastAsiaTheme="minorHAnsi" w:hAnsi="Arial" w:cs="Arial"/>
          <w:sz w:val="24"/>
        </w:rPr>
        <w:t>what they learned about the organization to the content in Ch. 7. Papers will be graded on</w:t>
      </w:r>
      <w:r w:rsidRPr="00950AEC">
        <w:rPr>
          <w:rFonts w:ascii="Arial" w:eastAsiaTheme="minorHAnsi" w:hAnsi="Arial" w:cs="Arial"/>
          <w:spacing w:val="-10"/>
          <w:sz w:val="24"/>
        </w:rPr>
        <w:t xml:space="preserve"> </w:t>
      </w:r>
      <w:r w:rsidRPr="00950AEC">
        <w:rPr>
          <w:rFonts w:ascii="Arial" w:eastAsiaTheme="minorHAnsi" w:hAnsi="Arial" w:cs="Arial"/>
          <w:sz w:val="24"/>
        </w:rPr>
        <w:t>both content and quality of writing. DO NOT LIFT INFORMATION FROM THE WEBSITE</w:t>
      </w:r>
      <w:r w:rsidRPr="00950AEC">
        <w:rPr>
          <w:rFonts w:ascii="Arial" w:eastAsiaTheme="minorHAnsi" w:hAnsi="Arial" w:cs="Arial"/>
          <w:spacing w:val="-11"/>
          <w:sz w:val="24"/>
        </w:rPr>
        <w:t xml:space="preserve"> </w:t>
      </w:r>
      <w:r w:rsidRPr="00950AEC">
        <w:rPr>
          <w:rFonts w:ascii="Arial" w:eastAsiaTheme="minorHAnsi" w:hAnsi="Arial" w:cs="Arial"/>
          <w:sz w:val="24"/>
        </w:rPr>
        <w:t>TO INCLUDE IN PAPER. The bulk of the content should be from the individual</w:t>
      </w:r>
      <w:r w:rsidRPr="00950AEC">
        <w:rPr>
          <w:rFonts w:ascii="Arial" w:eastAsiaTheme="minorHAnsi" w:hAnsi="Arial" w:cs="Arial"/>
          <w:spacing w:val="-12"/>
          <w:sz w:val="24"/>
        </w:rPr>
        <w:t xml:space="preserve"> </w:t>
      </w:r>
      <w:r w:rsidRPr="00950AEC">
        <w:rPr>
          <w:rFonts w:ascii="Arial" w:eastAsiaTheme="minorHAnsi" w:hAnsi="Arial" w:cs="Arial"/>
          <w:sz w:val="24"/>
        </w:rPr>
        <w:t>interviewed.</w:t>
      </w:r>
    </w:p>
    <w:p w:rsidR="006551A8" w:rsidRDefault="006551A8" w:rsidP="00B03FBC">
      <w:pPr>
        <w:rPr>
          <w:rFonts w:ascii="Arial" w:hAnsi="Arial" w:cs="Arial"/>
          <w:b/>
          <w:sz w:val="24"/>
          <w:szCs w:val="24"/>
        </w:rPr>
      </w:pPr>
    </w:p>
    <w:p w:rsidR="006551A8" w:rsidRPr="006551A8" w:rsidRDefault="006551A8" w:rsidP="006551A8">
      <w:pPr>
        <w:widowControl w:val="0"/>
        <w:tabs>
          <w:tab w:val="left" w:pos="840"/>
          <w:tab w:val="left" w:pos="3667"/>
        </w:tabs>
        <w:spacing w:after="0" w:line="240" w:lineRule="auto"/>
        <w:ind w:right="985"/>
        <w:outlineLvl w:val="0"/>
        <w:rPr>
          <w:rFonts w:ascii="Arial" w:eastAsia="Times New Roman" w:hAnsi="Arial" w:cs="Arial"/>
          <w:sz w:val="24"/>
          <w:szCs w:val="24"/>
        </w:rPr>
      </w:pPr>
      <w:r w:rsidRPr="006551A8">
        <w:rPr>
          <w:rFonts w:ascii="Arial" w:eastAsia="Times New Roman" w:hAnsi="Arial" w:cs="Arial"/>
          <w:b/>
          <w:bCs/>
          <w:sz w:val="24"/>
          <w:szCs w:val="24"/>
        </w:rPr>
        <w:lastRenderedPageBreak/>
        <w:t>Community Intervention Paper (75 points) &amp; Community Presentation (25 points): 100 points</w:t>
      </w:r>
      <w:r w:rsidRPr="006551A8">
        <w:rPr>
          <w:rFonts w:ascii="Arial" w:eastAsia="Times New Roman" w:hAnsi="Arial" w:cs="Arial"/>
          <w:b/>
          <w:bCs/>
          <w:spacing w:val="-3"/>
          <w:sz w:val="24"/>
          <w:szCs w:val="24"/>
        </w:rPr>
        <w:t xml:space="preserve"> </w:t>
      </w:r>
      <w:r w:rsidRPr="006551A8">
        <w:rPr>
          <w:rFonts w:ascii="Arial" w:eastAsia="Times New Roman" w:hAnsi="Arial" w:cs="Arial"/>
          <w:b/>
          <w:bCs/>
          <w:sz w:val="24"/>
          <w:szCs w:val="24"/>
        </w:rPr>
        <w:t>(due</w:t>
      </w:r>
      <w:r w:rsidRPr="006551A8">
        <w:rPr>
          <w:rFonts w:ascii="Arial" w:eastAsia="Times New Roman" w:hAnsi="Arial" w:cs="Arial"/>
          <w:b/>
          <w:bCs/>
          <w:sz w:val="24"/>
          <w:szCs w:val="24"/>
          <w:u w:val="single" w:color="000000"/>
        </w:rPr>
        <w:tab/>
      </w:r>
      <w:r w:rsidRPr="006551A8">
        <w:rPr>
          <w:rFonts w:ascii="Arial" w:eastAsia="Times New Roman" w:hAnsi="Arial" w:cs="Arial"/>
          <w:b/>
          <w:bCs/>
          <w:sz w:val="24"/>
          <w:szCs w:val="24"/>
        </w:rPr>
        <w:t>)</w:t>
      </w:r>
    </w:p>
    <w:p w:rsidR="006551A8" w:rsidRPr="006551A8" w:rsidRDefault="006551A8" w:rsidP="006551A8">
      <w:pPr>
        <w:widowControl w:val="0"/>
        <w:spacing w:after="0" w:line="232" w:lineRule="auto"/>
        <w:ind w:left="839" w:right="441"/>
        <w:rPr>
          <w:rFonts w:ascii="Arial" w:eastAsia="Times New Roman" w:hAnsi="Arial" w:cs="Arial"/>
          <w:sz w:val="24"/>
          <w:szCs w:val="24"/>
        </w:rPr>
      </w:pPr>
      <w:r w:rsidRPr="006551A8">
        <w:rPr>
          <w:rFonts w:ascii="Arial" w:eastAsia="Times New Roman" w:hAnsi="Arial" w:cs="Arial"/>
          <w:sz w:val="24"/>
          <w:szCs w:val="24"/>
        </w:rPr>
        <w:t>This assignment involves writing a 6-8 page paper that proposes a community intervention</w:t>
      </w:r>
      <w:r w:rsidRPr="006551A8">
        <w:rPr>
          <w:rFonts w:ascii="Arial" w:eastAsia="Times New Roman" w:hAnsi="Arial" w:cs="Arial"/>
          <w:spacing w:val="-13"/>
          <w:sz w:val="24"/>
          <w:szCs w:val="24"/>
        </w:rPr>
        <w:t xml:space="preserve"> </w:t>
      </w:r>
      <w:r w:rsidRPr="006551A8">
        <w:rPr>
          <w:rFonts w:ascii="Arial" w:eastAsia="Times New Roman" w:hAnsi="Arial" w:cs="Arial"/>
          <w:sz w:val="24"/>
          <w:szCs w:val="24"/>
        </w:rPr>
        <w:t>to a significant LOCAL community problem. This paper should reflect the content from</w:t>
      </w:r>
      <w:r w:rsidRPr="006551A8">
        <w:rPr>
          <w:rFonts w:ascii="Arial" w:eastAsia="Times New Roman" w:hAnsi="Arial" w:cs="Arial"/>
          <w:spacing w:val="-14"/>
          <w:sz w:val="24"/>
          <w:szCs w:val="24"/>
        </w:rPr>
        <w:t xml:space="preserve"> </w:t>
      </w:r>
      <w:r w:rsidRPr="006551A8">
        <w:rPr>
          <w:rFonts w:ascii="Arial" w:eastAsia="Times New Roman" w:hAnsi="Arial" w:cs="Arial"/>
          <w:sz w:val="24"/>
          <w:szCs w:val="24"/>
        </w:rPr>
        <w:t>all applicable assigned readings. The paper must be correctly referenced using</w:t>
      </w:r>
      <w:r w:rsidRPr="006551A8">
        <w:rPr>
          <w:rFonts w:ascii="Arial" w:eastAsia="Times New Roman" w:hAnsi="Arial" w:cs="Arial"/>
          <w:spacing w:val="-8"/>
          <w:sz w:val="24"/>
          <w:szCs w:val="24"/>
        </w:rPr>
        <w:t xml:space="preserve"> </w:t>
      </w:r>
      <w:r w:rsidRPr="006551A8">
        <w:rPr>
          <w:rFonts w:ascii="Arial" w:eastAsia="Times New Roman" w:hAnsi="Arial" w:cs="Arial"/>
          <w:sz w:val="24"/>
          <w:szCs w:val="24"/>
        </w:rPr>
        <w:t>American Psychological Association (APA) guidelines. Special attention should be given to the</w:t>
      </w:r>
      <w:r w:rsidRPr="006551A8">
        <w:rPr>
          <w:rFonts w:ascii="Arial" w:eastAsia="Times New Roman" w:hAnsi="Arial" w:cs="Arial"/>
          <w:spacing w:val="-11"/>
          <w:sz w:val="24"/>
          <w:szCs w:val="24"/>
        </w:rPr>
        <w:t xml:space="preserve"> </w:t>
      </w:r>
      <w:r w:rsidRPr="006551A8">
        <w:rPr>
          <w:rFonts w:ascii="Arial" w:eastAsia="Times New Roman" w:hAnsi="Arial" w:cs="Arial"/>
          <w:b/>
          <w:sz w:val="24"/>
          <w:szCs w:val="24"/>
        </w:rPr>
        <w:t>correct</w:t>
      </w:r>
      <w:r>
        <w:rPr>
          <w:rFonts w:ascii="Arial" w:eastAsia="Times New Roman" w:hAnsi="Arial" w:cs="Arial"/>
          <w:b/>
          <w:sz w:val="24"/>
          <w:szCs w:val="24"/>
        </w:rPr>
        <w:t xml:space="preserve"> </w:t>
      </w:r>
      <w:r w:rsidRPr="006551A8">
        <w:rPr>
          <w:rFonts w:ascii="Arial" w:eastAsia="Times New Roman" w:hAnsi="Arial" w:cs="Arial"/>
          <w:b/>
          <w:sz w:val="24"/>
          <w:szCs w:val="24"/>
        </w:rPr>
        <w:t xml:space="preserve">style of referencing. </w:t>
      </w:r>
      <w:r w:rsidRPr="006551A8">
        <w:rPr>
          <w:rFonts w:ascii="Arial" w:eastAsia="Times New Roman" w:hAnsi="Arial" w:cs="Arial"/>
          <w:sz w:val="24"/>
          <w:szCs w:val="24"/>
        </w:rPr>
        <w:t>Papers need to be original, typed, with clear and lucid analyses,</w:t>
      </w:r>
      <w:r w:rsidRPr="006551A8">
        <w:rPr>
          <w:rFonts w:ascii="Arial" w:eastAsia="Times New Roman" w:hAnsi="Arial" w:cs="Arial"/>
          <w:spacing w:val="-12"/>
          <w:sz w:val="24"/>
          <w:szCs w:val="24"/>
        </w:rPr>
        <w:t xml:space="preserve"> </w:t>
      </w:r>
      <w:r w:rsidRPr="006551A8">
        <w:rPr>
          <w:rFonts w:ascii="Arial" w:eastAsia="Times New Roman" w:hAnsi="Arial" w:cs="Arial"/>
          <w:sz w:val="24"/>
          <w:szCs w:val="24"/>
        </w:rPr>
        <w:t>and excellent</w:t>
      </w:r>
      <w:r w:rsidRPr="006551A8">
        <w:rPr>
          <w:rFonts w:ascii="Arial" w:eastAsia="Times New Roman" w:hAnsi="Arial" w:cs="Arial"/>
          <w:spacing w:val="-5"/>
          <w:sz w:val="24"/>
          <w:szCs w:val="24"/>
        </w:rPr>
        <w:t xml:space="preserve"> </w:t>
      </w:r>
      <w:r w:rsidRPr="006551A8">
        <w:rPr>
          <w:rFonts w:ascii="Arial" w:eastAsia="Times New Roman" w:hAnsi="Arial" w:cs="Arial"/>
          <w:sz w:val="24"/>
          <w:szCs w:val="24"/>
        </w:rPr>
        <w:t>grammar.</w:t>
      </w:r>
    </w:p>
    <w:p w:rsidR="006551A8" w:rsidRPr="006551A8" w:rsidRDefault="006551A8" w:rsidP="006551A8">
      <w:pPr>
        <w:widowControl w:val="0"/>
        <w:spacing w:before="11" w:after="0" w:line="240" w:lineRule="auto"/>
        <w:rPr>
          <w:rFonts w:ascii="Arial" w:eastAsia="Times New Roman" w:hAnsi="Arial" w:cs="Arial"/>
          <w:sz w:val="20"/>
          <w:szCs w:val="20"/>
        </w:rPr>
      </w:pPr>
    </w:p>
    <w:p w:rsidR="006551A8" w:rsidRPr="006551A8" w:rsidRDefault="006551A8" w:rsidP="006551A8">
      <w:pPr>
        <w:widowControl w:val="0"/>
        <w:spacing w:after="0" w:line="249" w:lineRule="auto"/>
        <w:ind w:left="1059" w:right="408"/>
        <w:rPr>
          <w:rFonts w:ascii="Arial" w:eastAsiaTheme="minorHAnsi" w:hAnsi="Arial" w:cs="Arial"/>
          <w:sz w:val="24"/>
        </w:rPr>
      </w:pPr>
      <w:r w:rsidRPr="006551A8">
        <w:rPr>
          <w:rFonts w:ascii="Arial" w:eastAsiaTheme="minorHAnsi" w:hAnsi="Arial" w:cs="Arial"/>
          <w:sz w:val="24"/>
        </w:rPr>
        <w:t>Please note that this is a graduate level course and the expectations are considerably</w:t>
      </w:r>
      <w:r w:rsidRPr="006551A8">
        <w:rPr>
          <w:rFonts w:ascii="Arial" w:eastAsiaTheme="minorHAnsi" w:hAnsi="Arial" w:cs="Arial"/>
          <w:spacing w:val="-12"/>
          <w:sz w:val="24"/>
        </w:rPr>
        <w:t xml:space="preserve"> </w:t>
      </w:r>
      <w:r w:rsidRPr="006551A8">
        <w:rPr>
          <w:rFonts w:ascii="Arial" w:eastAsiaTheme="minorHAnsi" w:hAnsi="Arial" w:cs="Arial"/>
          <w:sz w:val="24"/>
        </w:rPr>
        <w:t>higher than those at an undergraduate level. This research paper is intended to demonstrate</w:t>
      </w:r>
      <w:r w:rsidRPr="006551A8">
        <w:rPr>
          <w:rFonts w:ascii="Arial" w:eastAsiaTheme="minorHAnsi" w:hAnsi="Arial" w:cs="Arial"/>
          <w:spacing w:val="-6"/>
          <w:sz w:val="24"/>
        </w:rPr>
        <w:t xml:space="preserve"> </w:t>
      </w:r>
      <w:r w:rsidRPr="006551A8">
        <w:rPr>
          <w:rFonts w:ascii="Arial" w:eastAsiaTheme="minorHAnsi" w:hAnsi="Arial" w:cs="Arial"/>
          <w:sz w:val="24"/>
        </w:rPr>
        <w:t xml:space="preserve">your ability to </w:t>
      </w:r>
      <w:r w:rsidRPr="006551A8">
        <w:rPr>
          <w:rFonts w:ascii="Arial" w:eastAsiaTheme="minorHAnsi" w:hAnsi="Arial" w:cs="Arial"/>
          <w:b/>
          <w:sz w:val="24"/>
        </w:rPr>
        <w:t>apply a macro-level model of intervention to a real problem situation</w:t>
      </w:r>
      <w:r w:rsidRPr="006551A8">
        <w:rPr>
          <w:rFonts w:ascii="Arial" w:eastAsiaTheme="minorHAnsi" w:hAnsi="Arial" w:cs="Arial"/>
          <w:sz w:val="24"/>
        </w:rPr>
        <w:t>. The</w:t>
      </w:r>
      <w:r w:rsidRPr="006551A8">
        <w:rPr>
          <w:rFonts w:ascii="Arial" w:eastAsiaTheme="minorHAnsi" w:hAnsi="Arial" w:cs="Arial"/>
          <w:spacing w:val="-15"/>
          <w:sz w:val="24"/>
        </w:rPr>
        <w:t xml:space="preserve"> </w:t>
      </w:r>
      <w:r w:rsidRPr="006551A8">
        <w:rPr>
          <w:rFonts w:ascii="Arial" w:eastAsiaTheme="minorHAnsi" w:hAnsi="Arial" w:cs="Arial"/>
          <w:sz w:val="24"/>
        </w:rPr>
        <w:t>paper</w:t>
      </w:r>
    </w:p>
    <w:p w:rsidR="006551A8" w:rsidRPr="006551A8" w:rsidRDefault="006551A8" w:rsidP="006551A8">
      <w:pPr>
        <w:widowControl w:val="0"/>
        <w:spacing w:after="0" w:line="249" w:lineRule="auto"/>
        <w:ind w:left="1059" w:right="408"/>
        <w:rPr>
          <w:rFonts w:ascii="Arial" w:eastAsia="Times New Roman" w:hAnsi="Arial" w:cs="Arial"/>
          <w:sz w:val="24"/>
          <w:szCs w:val="24"/>
        </w:rPr>
      </w:pPr>
      <w:proofErr w:type="gramStart"/>
      <w:r w:rsidRPr="006551A8">
        <w:rPr>
          <w:rFonts w:ascii="Arial" w:eastAsiaTheme="minorHAnsi" w:hAnsi="Arial" w:cs="Arial"/>
          <w:sz w:val="24"/>
        </w:rPr>
        <w:t>should</w:t>
      </w:r>
      <w:proofErr w:type="gramEnd"/>
      <w:r w:rsidRPr="006551A8">
        <w:rPr>
          <w:rFonts w:ascii="Arial" w:eastAsiaTheme="minorHAnsi" w:hAnsi="Arial" w:cs="Arial"/>
          <w:sz w:val="24"/>
        </w:rPr>
        <w:t xml:space="preserve"> be written in a formal, scholarly</w:t>
      </w:r>
      <w:r w:rsidRPr="006551A8">
        <w:rPr>
          <w:rFonts w:ascii="Arial" w:eastAsiaTheme="minorHAnsi" w:hAnsi="Arial" w:cs="Arial"/>
          <w:spacing w:val="-9"/>
          <w:sz w:val="24"/>
        </w:rPr>
        <w:t xml:space="preserve"> </w:t>
      </w:r>
      <w:r w:rsidRPr="006551A8">
        <w:rPr>
          <w:rFonts w:ascii="Arial" w:eastAsiaTheme="minorHAnsi" w:hAnsi="Arial" w:cs="Arial"/>
          <w:sz w:val="24"/>
        </w:rPr>
        <w:t>format.</w:t>
      </w:r>
    </w:p>
    <w:p w:rsidR="006551A8" w:rsidRPr="006551A8" w:rsidRDefault="006551A8" w:rsidP="006551A8">
      <w:pPr>
        <w:widowControl w:val="0"/>
        <w:spacing w:before="1" w:after="0" w:line="240" w:lineRule="auto"/>
        <w:rPr>
          <w:rFonts w:ascii="Arial" w:eastAsia="Times New Roman" w:hAnsi="Arial" w:cs="Arial"/>
          <w:sz w:val="24"/>
          <w:szCs w:val="24"/>
        </w:rPr>
      </w:pPr>
    </w:p>
    <w:p w:rsidR="006551A8" w:rsidRPr="006551A8" w:rsidRDefault="006551A8" w:rsidP="006551A8">
      <w:pPr>
        <w:widowControl w:val="0"/>
        <w:spacing w:after="0" w:line="240" w:lineRule="auto"/>
        <w:ind w:left="332" w:right="408"/>
        <w:rPr>
          <w:rFonts w:ascii="Arial" w:eastAsia="Times New Roman" w:hAnsi="Arial" w:cs="Arial"/>
          <w:sz w:val="24"/>
          <w:szCs w:val="24"/>
        </w:rPr>
      </w:pPr>
      <w:r w:rsidRPr="006551A8">
        <w:rPr>
          <w:rFonts w:ascii="Arial" w:eastAsia="Times New Roman" w:hAnsi="Arial" w:cs="Arial"/>
          <w:sz w:val="24"/>
          <w:szCs w:val="24"/>
        </w:rPr>
        <w:t>In addition to reflected problem analysis, planned intervention and proposed change efforts</w:t>
      </w:r>
      <w:r w:rsidRPr="006551A8">
        <w:rPr>
          <w:rFonts w:ascii="Arial" w:eastAsia="Times New Roman" w:hAnsi="Arial" w:cs="Arial"/>
          <w:spacing w:val="-17"/>
          <w:sz w:val="24"/>
          <w:szCs w:val="24"/>
        </w:rPr>
        <w:t xml:space="preserve"> </w:t>
      </w:r>
      <w:r w:rsidRPr="006551A8">
        <w:rPr>
          <w:rFonts w:ascii="Arial" w:eastAsia="Times New Roman" w:hAnsi="Arial" w:cs="Arial"/>
          <w:sz w:val="24"/>
          <w:szCs w:val="24"/>
        </w:rPr>
        <w:t>consider issues related to economics, social policies, political influences, and involvement of various levels</w:t>
      </w:r>
      <w:r w:rsidRPr="006551A8">
        <w:rPr>
          <w:rFonts w:ascii="Arial" w:eastAsia="Times New Roman" w:hAnsi="Arial" w:cs="Arial"/>
          <w:spacing w:val="-12"/>
          <w:sz w:val="24"/>
          <w:szCs w:val="24"/>
        </w:rPr>
        <w:t xml:space="preserve"> </w:t>
      </w:r>
      <w:r w:rsidRPr="006551A8">
        <w:rPr>
          <w:rFonts w:ascii="Arial" w:eastAsia="Times New Roman" w:hAnsi="Arial" w:cs="Arial"/>
          <w:sz w:val="24"/>
          <w:szCs w:val="24"/>
        </w:rPr>
        <w:t>of systems (individuals, families, groups, organizations, and communities). Papers will be graded</w:t>
      </w:r>
      <w:r w:rsidRPr="006551A8">
        <w:rPr>
          <w:rFonts w:ascii="Arial" w:eastAsia="Times New Roman" w:hAnsi="Arial" w:cs="Arial"/>
          <w:spacing w:val="-12"/>
          <w:sz w:val="24"/>
          <w:szCs w:val="24"/>
        </w:rPr>
        <w:t xml:space="preserve"> </w:t>
      </w:r>
      <w:r w:rsidRPr="006551A8">
        <w:rPr>
          <w:rFonts w:ascii="Arial" w:eastAsia="Times New Roman" w:hAnsi="Arial" w:cs="Arial"/>
          <w:sz w:val="24"/>
          <w:szCs w:val="24"/>
        </w:rPr>
        <w:t>on quality of analysis, creativity, incorporation of theories and knowledge, and quality of</w:t>
      </w:r>
      <w:r w:rsidRPr="006551A8">
        <w:rPr>
          <w:rFonts w:ascii="Arial" w:eastAsia="Times New Roman" w:hAnsi="Arial" w:cs="Arial"/>
          <w:spacing w:val="-19"/>
          <w:sz w:val="24"/>
          <w:szCs w:val="24"/>
        </w:rPr>
        <w:t xml:space="preserve"> </w:t>
      </w:r>
      <w:r w:rsidRPr="006551A8">
        <w:rPr>
          <w:rFonts w:ascii="Arial" w:eastAsia="Times New Roman" w:hAnsi="Arial" w:cs="Arial"/>
          <w:sz w:val="24"/>
          <w:szCs w:val="24"/>
        </w:rPr>
        <w:t>writing.</w:t>
      </w:r>
    </w:p>
    <w:p w:rsidR="006551A8" w:rsidRPr="006551A8" w:rsidRDefault="006551A8" w:rsidP="006551A8">
      <w:pPr>
        <w:widowControl w:val="0"/>
        <w:spacing w:before="1" w:after="0" w:line="240" w:lineRule="auto"/>
        <w:rPr>
          <w:rFonts w:ascii="Times New Roman" w:eastAsia="Times New Roman" w:hAnsi="Times New Roman" w:cs="Times New Roman"/>
          <w:sz w:val="24"/>
          <w:szCs w:val="24"/>
        </w:rPr>
      </w:pPr>
    </w:p>
    <w:p w:rsidR="006551A8" w:rsidRPr="006551A8" w:rsidRDefault="006551A8" w:rsidP="006551A8">
      <w:pPr>
        <w:widowControl w:val="0"/>
        <w:tabs>
          <w:tab w:val="left" w:pos="5246"/>
        </w:tabs>
        <w:spacing w:after="0" w:line="240" w:lineRule="auto"/>
        <w:ind w:left="332" w:right="377"/>
        <w:rPr>
          <w:rFonts w:ascii="Arial" w:eastAsia="Times New Roman" w:hAnsi="Arial" w:cs="Arial"/>
          <w:sz w:val="24"/>
          <w:szCs w:val="24"/>
        </w:rPr>
      </w:pPr>
      <w:r w:rsidRPr="006551A8">
        <w:rPr>
          <w:rFonts w:ascii="Arial" w:eastAsiaTheme="minorHAnsi" w:hAnsi="Arial" w:cs="Arial"/>
          <w:sz w:val="24"/>
        </w:rPr>
        <w:t xml:space="preserve">Your selected problem should target </w:t>
      </w:r>
      <w:r w:rsidRPr="006551A8">
        <w:rPr>
          <w:rFonts w:ascii="Arial" w:eastAsiaTheme="minorHAnsi" w:hAnsi="Arial" w:cs="Arial"/>
          <w:b/>
          <w:sz w:val="24"/>
        </w:rPr>
        <w:t xml:space="preserve">one specific community </w:t>
      </w:r>
      <w:r w:rsidRPr="006551A8">
        <w:rPr>
          <w:rFonts w:ascii="Arial" w:eastAsiaTheme="minorHAnsi" w:hAnsi="Arial" w:cs="Arial"/>
          <w:sz w:val="24"/>
        </w:rPr>
        <w:t xml:space="preserve">or </w:t>
      </w:r>
      <w:r w:rsidRPr="006551A8">
        <w:rPr>
          <w:rFonts w:ascii="Arial" w:eastAsiaTheme="minorHAnsi" w:hAnsi="Arial" w:cs="Arial"/>
          <w:b/>
          <w:sz w:val="24"/>
        </w:rPr>
        <w:t xml:space="preserve">regional area </w:t>
      </w:r>
      <w:r w:rsidRPr="006551A8">
        <w:rPr>
          <w:rFonts w:ascii="Arial" w:eastAsiaTheme="minorHAnsi" w:hAnsi="Arial" w:cs="Arial"/>
          <w:sz w:val="24"/>
        </w:rPr>
        <w:t>and the content</w:t>
      </w:r>
      <w:r w:rsidRPr="006551A8">
        <w:rPr>
          <w:rFonts w:ascii="Arial" w:eastAsiaTheme="minorHAnsi" w:hAnsi="Arial" w:cs="Arial"/>
          <w:spacing w:val="-12"/>
          <w:sz w:val="24"/>
        </w:rPr>
        <w:t xml:space="preserve"> </w:t>
      </w:r>
      <w:r w:rsidRPr="006551A8">
        <w:rPr>
          <w:rFonts w:ascii="Arial" w:eastAsiaTheme="minorHAnsi" w:hAnsi="Arial" w:cs="Arial"/>
          <w:sz w:val="24"/>
        </w:rPr>
        <w:t>related to community assessment and resources should be specific to that community. The initial</w:t>
      </w:r>
      <w:r w:rsidRPr="006551A8">
        <w:rPr>
          <w:rFonts w:ascii="Arial" w:eastAsiaTheme="minorHAnsi" w:hAnsi="Arial" w:cs="Arial"/>
          <w:spacing w:val="-12"/>
          <w:sz w:val="24"/>
        </w:rPr>
        <w:t xml:space="preserve"> </w:t>
      </w:r>
      <w:proofErr w:type="gramStart"/>
      <w:r w:rsidRPr="006551A8">
        <w:rPr>
          <w:rFonts w:ascii="Arial" w:eastAsiaTheme="minorHAnsi" w:hAnsi="Arial" w:cs="Arial"/>
          <w:sz w:val="24"/>
        </w:rPr>
        <w:t xml:space="preserve">selections related to a </w:t>
      </w:r>
      <w:r w:rsidRPr="006551A8">
        <w:rPr>
          <w:rFonts w:ascii="Arial" w:eastAsiaTheme="minorHAnsi" w:hAnsi="Arial" w:cs="Arial"/>
          <w:b/>
          <w:sz w:val="24"/>
        </w:rPr>
        <w:t>description of the problem is</w:t>
      </w:r>
      <w:proofErr w:type="gramEnd"/>
      <w:r w:rsidRPr="006551A8">
        <w:rPr>
          <w:rFonts w:ascii="Arial" w:eastAsiaTheme="minorHAnsi" w:hAnsi="Arial" w:cs="Arial"/>
          <w:b/>
          <w:spacing w:val="-7"/>
          <w:sz w:val="24"/>
        </w:rPr>
        <w:t xml:space="preserve"> </w:t>
      </w:r>
      <w:r w:rsidRPr="006551A8">
        <w:rPr>
          <w:rFonts w:ascii="Arial" w:eastAsiaTheme="minorHAnsi" w:hAnsi="Arial" w:cs="Arial"/>
          <w:b/>
          <w:sz w:val="24"/>
        </w:rPr>
        <w:t>due</w:t>
      </w:r>
      <w:r w:rsidRPr="006551A8">
        <w:rPr>
          <w:rFonts w:ascii="Arial" w:eastAsiaTheme="minorHAnsi" w:hAnsi="Arial" w:cs="Arial"/>
          <w:b/>
          <w:sz w:val="24"/>
          <w:u w:val="single" w:color="000000"/>
        </w:rPr>
        <w:tab/>
      </w:r>
      <w:r w:rsidRPr="006551A8">
        <w:rPr>
          <w:rFonts w:ascii="Arial" w:eastAsiaTheme="minorHAnsi" w:hAnsi="Arial" w:cs="Arial"/>
          <w:b/>
          <w:sz w:val="24"/>
        </w:rPr>
        <w:t>.</w:t>
      </w:r>
    </w:p>
    <w:p w:rsidR="006551A8" w:rsidRPr="006551A8" w:rsidRDefault="006551A8" w:rsidP="006551A8">
      <w:pPr>
        <w:widowControl w:val="0"/>
        <w:spacing w:before="5" w:after="0" w:line="240" w:lineRule="auto"/>
        <w:rPr>
          <w:rFonts w:ascii="Arial" w:eastAsia="Times New Roman" w:hAnsi="Arial" w:cs="Arial"/>
          <w:b/>
          <w:bCs/>
          <w:sz w:val="24"/>
          <w:szCs w:val="24"/>
        </w:rPr>
      </w:pPr>
    </w:p>
    <w:p w:rsidR="006551A8" w:rsidRPr="006551A8" w:rsidRDefault="006551A8" w:rsidP="006551A8">
      <w:pPr>
        <w:widowControl w:val="0"/>
        <w:spacing w:after="0" w:line="240" w:lineRule="auto"/>
        <w:ind w:left="332" w:right="408"/>
        <w:rPr>
          <w:rFonts w:ascii="Arial" w:eastAsia="Times New Roman" w:hAnsi="Arial" w:cs="Arial"/>
          <w:sz w:val="24"/>
          <w:szCs w:val="24"/>
        </w:rPr>
      </w:pPr>
      <w:r w:rsidRPr="006551A8">
        <w:rPr>
          <w:rFonts w:ascii="Arial" w:eastAsia="Times New Roman" w:hAnsi="Arial" w:cs="Arial"/>
          <w:b/>
          <w:bCs/>
          <w:sz w:val="24"/>
          <w:szCs w:val="24"/>
        </w:rPr>
        <w:t>Presentation – You will be expected to present your identified problem, assessment data,</w:t>
      </w:r>
      <w:r w:rsidRPr="006551A8">
        <w:rPr>
          <w:rFonts w:ascii="Arial" w:eastAsia="Times New Roman" w:hAnsi="Arial" w:cs="Arial"/>
          <w:b/>
          <w:bCs/>
          <w:spacing w:val="-15"/>
          <w:sz w:val="24"/>
          <w:szCs w:val="24"/>
        </w:rPr>
        <w:t xml:space="preserve"> </w:t>
      </w:r>
      <w:r w:rsidRPr="006551A8">
        <w:rPr>
          <w:rFonts w:ascii="Arial" w:eastAsia="Times New Roman" w:hAnsi="Arial" w:cs="Arial"/>
          <w:b/>
          <w:bCs/>
          <w:sz w:val="24"/>
          <w:szCs w:val="24"/>
        </w:rPr>
        <w:t>and proposed solution to a body of LOCAL POLICY DECISION-MAKERS (</w:t>
      </w:r>
      <w:r w:rsidRPr="006551A8">
        <w:rPr>
          <w:rFonts w:ascii="Arial" w:eastAsia="Times New Roman" w:hAnsi="Arial" w:cs="Arial"/>
          <w:sz w:val="24"/>
          <w:szCs w:val="24"/>
        </w:rPr>
        <w:t>such as city</w:t>
      </w:r>
      <w:r w:rsidRPr="006551A8">
        <w:rPr>
          <w:rFonts w:ascii="Arial" w:eastAsia="Times New Roman" w:hAnsi="Arial" w:cs="Arial"/>
          <w:spacing w:val="-11"/>
          <w:sz w:val="24"/>
          <w:szCs w:val="24"/>
        </w:rPr>
        <w:t xml:space="preserve"> </w:t>
      </w:r>
      <w:r w:rsidRPr="006551A8">
        <w:rPr>
          <w:rFonts w:ascii="Arial" w:eastAsia="Times New Roman" w:hAnsi="Arial" w:cs="Arial"/>
          <w:sz w:val="24"/>
          <w:szCs w:val="24"/>
        </w:rPr>
        <w:t>council, county commissioners, local school board, Council of Governments, public hearing on a</w:t>
      </w:r>
      <w:r w:rsidRPr="006551A8">
        <w:rPr>
          <w:rFonts w:ascii="Arial" w:eastAsia="Times New Roman" w:hAnsi="Arial" w:cs="Arial"/>
          <w:spacing w:val="-15"/>
          <w:sz w:val="24"/>
          <w:szCs w:val="24"/>
        </w:rPr>
        <w:t xml:space="preserve"> </w:t>
      </w:r>
      <w:r w:rsidRPr="006551A8">
        <w:rPr>
          <w:rFonts w:ascii="Arial" w:eastAsia="Times New Roman" w:hAnsi="Arial" w:cs="Arial"/>
          <w:sz w:val="24"/>
          <w:szCs w:val="24"/>
        </w:rPr>
        <w:t>particular issue, etc.). All communities have decision-making bodies that are open to public comment and</w:t>
      </w:r>
      <w:r w:rsidRPr="006551A8">
        <w:rPr>
          <w:rFonts w:ascii="Arial" w:eastAsia="Times New Roman" w:hAnsi="Arial" w:cs="Arial"/>
          <w:spacing w:val="-14"/>
          <w:sz w:val="24"/>
          <w:szCs w:val="24"/>
        </w:rPr>
        <w:t xml:space="preserve"> </w:t>
      </w:r>
      <w:r w:rsidRPr="006551A8">
        <w:rPr>
          <w:rFonts w:ascii="Arial" w:eastAsia="Times New Roman" w:hAnsi="Arial" w:cs="Arial"/>
          <w:sz w:val="24"/>
          <w:szCs w:val="24"/>
        </w:rPr>
        <w:t>input. However, you will need to find out the parameters of such input AHEAD OF TIME. Sometimes</w:t>
      </w:r>
      <w:r w:rsidRPr="006551A8">
        <w:rPr>
          <w:rFonts w:ascii="Arial" w:eastAsia="Times New Roman" w:hAnsi="Arial" w:cs="Arial"/>
          <w:spacing w:val="-11"/>
          <w:sz w:val="24"/>
          <w:szCs w:val="24"/>
        </w:rPr>
        <w:t xml:space="preserve"> </w:t>
      </w:r>
      <w:r w:rsidRPr="006551A8">
        <w:rPr>
          <w:rFonts w:ascii="Arial" w:eastAsia="Times New Roman" w:hAnsi="Arial" w:cs="Arial"/>
          <w:sz w:val="24"/>
          <w:szCs w:val="24"/>
        </w:rPr>
        <w:t>there is a time limit and advance request for permission to speak. Failure to present before an</w:t>
      </w:r>
      <w:r w:rsidRPr="006551A8">
        <w:rPr>
          <w:rFonts w:ascii="Arial" w:eastAsia="Times New Roman" w:hAnsi="Arial" w:cs="Arial"/>
          <w:spacing w:val="-14"/>
          <w:sz w:val="24"/>
          <w:szCs w:val="24"/>
        </w:rPr>
        <w:t xml:space="preserve"> </w:t>
      </w:r>
      <w:r w:rsidRPr="006551A8">
        <w:rPr>
          <w:rFonts w:ascii="Arial" w:eastAsia="Times New Roman" w:hAnsi="Arial" w:cs="Arial"/>
          <w:sz w:val="24"/>
          <w:szCs w:val="24"/>
        </w:rPr>
        <w:t xml:space="preserve">appropriate group will result in point deductions. </w:t>
      </w:r>
      <w:r w:rsidRPr="006551A8">
        <w:rPr>
          <w:rFonts w:ascii="Arial" w:eastAsia="Times New Roman" w:hAnsi="Arial" w:cs="Arial"/>
          <w:b/>
          <w:bCs/>
          <w:sz w:val="24"/>
          <w:szCs w:val="24"/>
        </w:rPr>
        <w:t>You will need to include documentation (including a</w:t>
      </w:r>
      <w:r w:rsidRPr="006551A8">
        <w:rPr>
          <w:rFonts w:ascii="Arial" w:eastAsia="Times New Roman" w:hAnsi="Arial" w:cs="Arial"/>
          <w:b/>
          <w:bCs/>
          <w:spacing w:val="-20"/>
          <w:sz w:val="24"/>
          <w:szCs w:val="24"/>
        </w:rPr>
        <w:t xml:space="preserve"> </w:t>
      </w:r>
      <w:r w:rsidRPr="006551A8">
        <w:rPr>
          <w:rFonts w:ascii="Arial" w:eastAsia="Times New Roman" w:hAnsi="Arial" w:cs="Arial"/>
          <w:b/>
          <w:bCs/>
          <w:sz w:val="24"/>
          <w:szCs w:val="24"/>
        </w:rPr>
        <w:t>contact person) that can verify your</w:t>
      </w:r>
      <w:r w:rsidRPr="006551A8">
        <w:rPr>
          <w:rFonts w:ascii="Arial" w:eastAsia="Times New Roman" w:hAnsi="Arial" w:cs="Arial"/>
          <w:b/>
          <w:bCs/>
          <w:spacing w:val="-12"/>
          <w:sz w:val="24"/>
          <w:szCs w:val="24"/>
        </w:rPr>
        <w:t xml:space="preserve"> </w:t>
      </w:r>
      <w:r w:rsidRPr="006551A8">
        <w:rPr>
          <w:rFonts w:ascii="Arial" w:eastAsia="Times New Roman" w:hAnsi="Arial" w:cs="Arial"/>
          <w:b/>
          <w:bCs/>
          <w:sz w:val="24"/>
          <w:szCs w:val="24"/>
        </w:rPr>
        <w:t>presentation.</w:t>
      </w:r>
    </w:p>
    <w:p w:rsidR="006551A8" w:rsidRDefault="006551A8" w:rsidP="006551A8">
      <w:pPr>
        <w:rPr>
          <w:rFonts w:ascii="Arial" w:hAnsi="Arial" w:cs="Arial"/>
          <w:b/>
          <w:sz w:val="24"/>
          <w:szCs w:val="24"/>
        </w:rPr>
      </w:pPr>
    </w:p>
    <w:p w:rsidR="008B7E00" w:rsidRDefault="00B03FBC" w:rsidP="006551A8">
      <w:pPr>
        <w:rPr>
          <w:rFonts w:ascii="Arial" w:hAnsi="Arial" w:cs="Arial"/>
          <w:b/>
          <w:sz w:val="24"/>
          <w:szCs w:val="24"/>
        </w:rPr>
      </w:pPr>
      <w:r w:rsidRPr="00B03FBC">
        <w:rPr>
          <w:rFonts w:ascii="Arial" w:hAnsi="Arial" w:cs="Arial"/>
          <w:b/>
          <w:sz w:val="24"/>
          <w:szCs w:val="24"/>
        </w:rPr>
        <w:t>Grading Scale</w:t>
      </w:r>
      <w:r w:rsidR="001368BE">
        <w:rPr>
          <w:rFonts w:ascii="Arial" w:hAnsi="Arial" w:cs="Arial"/>
          <w:b/>
          <w:sz w:val="24"/>
          <w:szCs w:val="24"/>
        </w:rPr>
        <w:t xml:space="preserve"> </w:t>
      </w:r>
    </w:p>
    <w:tbl>
      <w:tblPr>
        <w:tblStyle w:val="Style2"/>
        <w:tblW w:w="5000" w:type="pct"/>
        <w:tblLook w:val="01E0" w:firstRow="1" w:lastRow="1" w:firstColumn="1" w:lastColumn="1" w:noHBand="0" w:noVBand="0"/>
      </w:tblPr>
      <w:tblGrid>
        <w:gridCol w:w="643"/>
        <w:gridCol w:w="3275"/>
        <w:gridCol w:w="1249"/>
        <w:gridCol w:w="659"/>
        <w:gridCol w:w="2545"/>
        <w:gridCol w:w="1205"/>
      </w:tblGrid>
      <w:tr w:rsidR="006551A8" w:rsidRPr="006551A8" w:rsidTr="00397409">
        <w:trPr>
          <w:trHeight w:hRule="exact" w:val="454"/>
        </w:trPr>
        <w:tc>
          <w:tcPr>
            <w:tcW w:w="335" w:type="pct"/>
          </w:tcPr>
          <w:p w:rsidR="006551A8" w:rsidRPr="006551A8" w:rsidRDefault="006551A8" w:rsidP="006551A8">
            <w:pPr>
              <w:widowControl w:val="0"/>
              <w:spacing w:before="164"/>
              <w:ind w:left="230"/>
              <w:rPr>
                <w:rFonts w:ascii="Times New Roman" w:eastAsia="Times New Roman" w:hAnsi="Times New Roman" w:cs="Times New Roman"/>
                <w:sz w:val="24"/>
                <w:szCs w:val="24"/>
              </w:rPr>
            </w:pPr>
            <w:r w:rsidRPr="006551A8">
              <w:rPr>
                <w:rFonts w:ascii="Times New Roman" w:eastAsiaTheme="minorHAnsi"/>
                <w:sz w:val="24"/>
              </w:rPr>
              <w:t>1.</w:t>
            </w:r>
          </w:p>
        </w:tc>
        <w:tc>
          <w:tcPr>
            <w:tcW w:w="1710" w:type="pct"/>
          </w:tcPr>
          <w:p w:rsidR="006551A8" w:rsidRPr="006551A8" w:rsidRDefault="006551A8" w:rsidP="006551A8">
            <w:pPr>
              <w:widowControl w:val="0"/>
              <w:spacing w:before="164"/>
              <w:ind w:left="389"/>
              <w:rPr>
                <w:rFonts w:ascii="Times New Roman" w:eastAsia="Times New Roman" w:hAnsi="Times New Roman" w:cs="Times New Roman"/>
                <w:sz w:val="24"/>
                <w:szCs w:val="24"/>
              </w:rPr>
            </w:pPr>
            <w:r w:rsidRPr="006551A8">
              <w:rPr>
                <w:rFonts w:ascii="Times New Roman" w:eastAsiaTheme="minorHAnsi"/>
                <w:sz w:val="24"/>
              </w:rPr>
              <w:t>Quizzes/assignments</w:t>
            </w:r>
          </w:p>
        </w:tc>
        <w:tc>
          <w:tcPr>
            <w:tcW w:w="652" w:type="pct"/>
          </w:tcPr>
          <w:p w:rsidR="006551A8" w:rsidRPr="006551A8" w:rsidRDefault="006551A8" w:rsidP="006551A8">
            <w:pPr>
              <w:widowControl w:val="0"/>
              <w:spacing w:before="164"/>
              <w:ind w:left="376"/>
              <w:rPr>
                <w:rFonts w:ascii="Times New Roman" w:eastAsia="Times New Roman" w:hAnsi="Times New Roman" w:cs="Times New Roman"/>
                <w:sz w:val="24"/>
                <w:szCs w:val="24"/>
              </w:rPr>
            </w:pPr>
            <w:r w:rsidRPr="006551A8">
              <w:rPr>
                <w:rFonts w:ascii="Times New Roman" w:eastAsiaTheme="minorHAnsi"/>
                <w:sz w:val="24"/>
              </w:rPr>
              <w:t>150 points</w:t>
            </w:r>
          </w:p>
        </w:tc>
        <w:tc>
          <w:tcPr>
            <w:tcW w:w="344" w:type="pct"/>
          </w:tcPr>
          <w:p w:rsidR="006551A8" w:rsidRPr="006551A8" w:rsidRDefault="006551A8" w:rsidP="006551A8">
            <w:pPr>
              <w:widowControl w:val="0"/>
              <w:ind w:left="1189"/>
              <w:rPr>
                <w:rFonts w:ascii="Times New Roman" w:eastAsia="Times New Roman" w:hAnsi="Times New Roman" w:cs="Times New Roman"/>
                <w:sz w:val="24"/>
                <w:szCs w:val="24"/>
              </w:rPr>
            </w:pPr>
          </w:p>
        </w:tc>
        <w:tc>
          <w:tcPr>
            <w:tcW w:w="1329" w:type="pct"/>
          </w:tcPr>
          <w:p w:rsidR="006551A8" w:rsidRDefault="006551A8" w:rsidP="006551A8">
            <w:pPr>
              <w:pStyle w:val="TableParagraph"/>
              <w:spacing w:before="104"/>
              <w:rPr>
                <w:rFonts w:ascii="Times New Roman" w:eastAsia="Times New Roman" w:hAnsi="Times New Roman" w:cs="Times New Roman"/>
                <w:sz w:val="24"/>
                <w:szCs w:val="24"/>
              </w:rPr>
            </w:pPr>
            <w:r>
              <w:rPr>
                <w:rFonts w:ascii="Times New Roman"/>
                <w:sz w:val="24"/>
              </w:rPr>
              <w:t>Scale:</w:t>
            </w:r>
          </w:p>
          <w:p w:rsidR="006551A8" w:rsidRPr="006551A8" w:rsidRDefault="006551A8" w:rsidP="006551A8">
            <w:pPr>
              <w:widowControl w:val="0"/>
              <w:spacing w:before="164"/>
              <w:ind w:left="376"/>
              <w:rPr>
                <w:rFonts w:ascii="Times New Roman" w:eastAsiaTheme="minorHAnsi"/>
                <w:sz w:val="24"/>
              </w:rPr>
            </w:pPr>
          </w:p>
        </w:tc>
        <w:tc>
          <w:tcPr>
            <w:tcW w:w="629" w:type="pct"/>
          </w:tcPr>
          <w:p w:rsidR="006551A8" w:rsidRPr="006551A8" w:rsidRDefault="006551A8" w:rsidP="006551A8">
            <w:pPr>
              <w:widowControl w:val="0"/>
              <w:spacing w:before="164"/>
              <w:ind w:left="376"/>
              <w:rPr>
                <w:rFonts w:ascii="Times New Roman" w:eastAsiaTheme="minorHAnsi"/>
                <w:sz w:val="24"/>
              </w:rPr>
            </w:pPr>
          </w:p>
        </w:tc>
      </w:tr>
      <w:tr w:rsidR="006551A8" w:rsidRPr="006551A8" w:rsidTr="00397409">
        <w:trPr>
          <w:trHeight w:hRule="exact" w:val="276"/>
        </w:trPr>
        <w:tc>
          <w:tcPr>
            <w:tcW w:w="335" w:type="pct"/>
          </w:tcPr>
          <w:p w:rsidR="006551A8" w:rsidRPr="006551A8" w:rsidRDefault="006551A8" w:rsidP="006551A8">
            <w:pPr>
              <w:widowControl w:val="0"/>
              <w:spacing w:line="263" w:lineRule="exact"/>
              <w:ind w:left="230"/>
              <w:rPr>
                <w:rFonts w:ascii="Times New Roman" w:eastAsia="Times New Roman" w:hAnsi="Times New Roman" w:cs="Times New Roman"/>
                <w:sz w:val="24"/>
                <w:szCs w:val="24"/>
              </w:rPr>
            </w:pPr>
            <w:r w:rsidRPr="006551A8">
              <w:rPr>
                <w:rFonts w:ascii="Times New Roman" w:eastAsiaTheme="minorHAnsi"/>
                <w:sz w:val="24"/>
              </w:rPr>
              <w:t>2.</w:t>
            </w:r>
          </w:p>
        </w:tc>
        <w:tc>
          <w:tcPr>
            <w:tcW w:w="1710" w:type="pct"/>
          </w:tcPr>
          <w:p w:rsidR="006551A8" w:rsidRPr="006551A8" w:rsidRDefault="006551A8" w:rsidP="006551A8">
            <w:pPr>
              <w:widowControl w:val="0"/>
              <w:spacing w:line="263" w:lineRule="exact"/>
              <w:ind w:left="389"/>
              <w:rPr>
                <w:rFonts w:ascii="Times New Roman" w:eastAsia="Times New Roman" w:hAnsi="Times New Roman" w:cs="Times New Roman"/>
                <w:sz w:val="24"/>
                <w:szCs w:val="24"/>
              </w:rPr>
            </w:pPr>
            <w:r w:rsidRPr="006551A8">
              <w:rPr>
                <w:rFonts w:ascii="Times New Roman" w:eastAsiaTheme="minorHAnsi"/>
                <w:sz w:val="24"/>
              </w:rPr>
              <w:t>Grass Roots Community</w:t>
            </w:r>
            <w:r w:rsidRPr="006551A8">
              <w:rPr>
                <w:rFonts w:ascii="Times New Roman" w:eastAsiaTheme="minorHAnsi"/>
                <w:spacing w:val="-9"/>
                <w:sz w:val="24"/>
              </w:rPr>
              <w:t xml:space="preserve"> </w:t>
            </w:r>
            <w:r w:rsidRPr="006551A8">
              <w:rPr>
                <w:rFonts w:ascii="Times New Roman" w:eastAsiaTheme="minorHAnsi"/>
                <w:sz w:val="24"/>
              </w:rPr>
              <w:t>Bldg.</w:t>
            </w:r>
          </w:p>
        </w:tc>
        <w:tc>
          <w:tcPr>
            <w:tcW w:w="652" w:type="pct"/>
          </w:tcPr>
          <w:p w:rsidR="006551A8" w:rsidRPr="006551A8" w:rsidRDefault="006551A8" w:rsidP="006551A8">
            <w:pPr>
              <w:widowControl w:val="0"/>
              <w:spacing w:line="263" w:lineRule="exact"/>
              <w:ind w:left="376"/>
              <w:rPr>
                <w:rFonts w:ascii="Times New Roman" w:eastAsia="Times New Roman" w:hAnsi="Times New Roman" w:cs="Times New Roman"/>
                <w:sz w:val="24"/>
                <w:szCs w:val="24"/>
              </w:rPr>
            </w:pPr>
            <w:r w:rsidRPr="006551A8">
              <w:rPr>
                <w:rFonts w:ascii="Times New Roman" w:eastAsiaTheme="minorHAnsi"/>
                <w:sz w:val="24"/>
              </w:rPr>
              <w:t>100 points</w:t>
            </w:r>
          </w:p>
        </w:tc>
        <w:tc>
          <w:tcPr>
            <w:tcW w:w="344" w:type="pct"/>
          </w:tcPr>
          <w:p w:rsidR="006551A8" w:rsidRPr="006551A8" w:rsidRDefault="006551A8" w:rsidP="006551A8">
            <w:pPr>
              <w:widowControl w:val="0"/>
              <w:spacing w:line="263" w:lineRule="exact"/>
              <w:ind w:left="1189"/>
              <w:rPr>
                <w:rFonts w:ascii="Times New Roman" w:eastAsia="Times New Roman" w:hAnsi="Times New Roman" w:cs="Times New Roman"/>
                <w:sz w:val="24"/>
                <w:szCs w:val="24"/>
              </w:rPr>
            </w:pPr>
          </w:p>
        </w:tc>
        <w:tc>
          <w:tcPr>
            <w:tcW w:w="1329" w:type="pct"/>
          </w:tcPr>
          <w:p w:rsidR="006551A8" w:rsidRPr="006551A8" w:rsidRDefault="006551A8" w:rsidP="006551A8">
            <w:pPr>
              <w:widowControl w:val="0"/>
              <w:spacing w:line="263" w:lineRule="exact"/>
              <w:jc w:val="both"/>
              <w:rPr>
                <w:rFonts w:ascii="Times New Roman" w:eastAsiaTheme="minorHAnsi"/>
                <w:sz w:val="24"/>
              </w:rPr>
            </w:pPr>
            <w:r>
              <w:rPr>
                <w:rFonts w:ascii="Times New Roman"/>
                <w:sz w:val="24"/>
              </w:rPr>
              <w:t>450-500</w:t>
            </w:r>
            <w:r>
              <w:rPr>
                <w:rFonts w:ascii="Times New Roman"/>
                <w:spacing w:val="-1"/>
                <w:sz w:val="24"/>
              </w:rPr>
              <w:t xml:space="preserve"> </w:t>
            </w:r>
            <w:r>
              <w:rPr>
                <w:rFonts w:ascii="Times New Roman"/>
                <w:sz w:val="24"/>
              </w:rPr>
              <w:t>pts=A</w:t>
            </w:r>
          </w:p>
        </w:tc>
        <w:tc>
          <w:tcPr>
            <w:tcW w:w="629" w:type="pct"/>
          </w:tcPr>
          <w:p w:rsidR="006551A8" w:rsidRPr="006551A8" w:rsidRDefault="006551A8" w:rsidP="006551A8">
            <w:pPr>
              <w:widowControl w:val="0"/>
              <w:spacing w:line="263" w:lineRule="exact"/>
              <w:ind w:left="376"/>
              <w:rPr>
                <w:rFonts w:ascii="Times New Roman" w:eastAsiaTheme="minorHAnsi"/>
                <w:sz w:val="24"/>
              </w:rPr>
            </w:pPr>
          </w:p>
        </w:tc>
      </w:tr>
      <w:tr w:rsidR="006551A8" w:rsidRPr="006551A8" w:rsidTr="00397409">
        <w:trPr>
          <w:trHeight w:hRule="exact" w:val="276"/>
        </w:trPr>
        <w:tc>
          <w:tcPr>
            <w:tcW w:w="335" w:type="pct"/>
          </w:tcPr>
          <w:p w:rsidR="006551A8" w:rsidRPr="006551A8" w:rsidRDefault="006551A8" w:rsidP="006551A8">
            <w:pPr>
              <w:widowControl w:val="0"/>
              <w:spacing w:line="263" w:lineRule="exact"/>
              <w:ind w:left="230"/>
              <w:rPr>
                <w:rFonts w:ascii="Times New Roman" w:eastAsia="Times New Roman" w:hAnsi="Times New Roman" w:cs="Times New Roman"/>
                <w:sz w:val="24"/>
                <w:szCs w:val="24"/>
              </w:rPr>
            </w:pPr>
            <w:r w:rsidRPr="006551A8">
              <w:rPr>
                <w:rFonts w:ascii="Times New Roman" w:eastAsiaTheme="minorHAnsi"/>
                <w:sz w:val="24"/>
              </w:rPr>
              <w:t>3.</w:t>
            </w:r>
          </w:p>
        </w:tc>
        <w:tc>
          <w:tcPr>
            <w:tcW w:w="1710" w:type="pct"/>
          </w:tcPr>
          <w:p w:rsidR="006551A8" w:rsidRPr="006551A8" w:rsidRDefault="006551A8" w:rsidP="006551A8">
            <w:pPr>
              <w:widowControl w:val="0"/>
              <w:spacing w:line="263" w:lineRule="exact"/>
              <w:ind w:left="389"/>
              <w:rPr>
                <w:rFonts w:ascii="Times New Roman" w:eastAsia="Times New Roman" w:hAnsi="Times New Roman" w:cs="Times New Roman"/>
                <w:sz w:val="24"/>
                <w:szCs w:val="24"/>
              </w:rPr>
            </w:pPr>
            <w:r w:rsidRPr="006551A8">
              <w:rPr>
                <w:rFonts w:ascii="Times New Roman" w:eastAsiaTheme="minorHAnsi"/>
                <w:sz w:val="24"/>
              </w:rPr>
              <w:t>Petition for</w:t>
            </w:r>
            <w:r w:rsidRPr="006551A8">
              <w:rPr>
                <w:rFonts w:ascii="Times New Roman" w:eastAsiaTheme="minorHAnsi"/>
                <w:spacing w:val="-6"/>
                <w:sz w:val="24"/>
              </w:rPr>
              <w:t xml:space="preserve"> </w:t>
            </w:r>
            <w:r w:rsidRPr="006551A8">
              <w:rPr>
                <w:rFonts w:ascii="Times New Roman" w:eastAsiaTheme="minorHAnsi"/>
                <w:sz w:val="24"/>
              </w:rPr>
              <w:t>Change</w:t>
            </w:r>
          </w:p>
        </w:tc>
        <w:tc>
          <w:tcPr>
            <w:tcW w:w="652" w:type="pct"/>
          </w:tcPr>
          <w:p w:rsidR="006551A8" w:rsidRPr="006551A8" w:rsidRDefault="006551A8" w:rsidP="006551A8">
            <w:pPr>
              <w:widowControl w:val="0"/>
              <w:spacing w:line="263" w:lineRule="exact"/>
              <w:ind w:left="376"/>
              <w:rPr>
                <w:rFonts w:ascii="Times New Roman" w:eastAsia="Times New Roman" w:hAnsi="Times New Roman" w:cs="Times New Roman"/>
                <w:sz w:val="24"/>
                <w:szCs w:val="24"/>
              </w:rPr>
            </w:pPr>
            <w:r w:rsidRPr="006551A8">
              <w:rPr>
                <w:rFonts w:ascii="Times New Roman" w:eastAsiaTheme="minorHAnsi"/>
                <w:sz w:val="24"/>
              </w:rPr>
              <w:t>50 points</w:t>
            </w:r>
          </w:p>
        </w:tc>
        <w:tc>
          <w:tcPr>
            <w:tcW w:w="344" w:type="pct"/>
          </w:tcPr>
          <w:p w:rsidR="006551A8" w:rsidRPr="006551A8" w:rsidRDefault="006551A8" w:rsidP="006551A8">
            <w:pPr>
              <w:widowControl w:val="0"/>
              <w:spacing w:line="263" w:lineRule="exact"/>
              <w:ind w:left="1189"/>
              <w:rPr>
                <w:rFonts w:ascii="Times New Roman" w:eastAsia="Times New Roman" w:hAnsi="Times New Roman" w:cs="Times New Roman"/>
                <w:sz w:val="24"/>
                <w:szCs w:val="24"/>
              </w:rPr>
            </w:pPr>
          </w:p>
        </w:tc>
        <w:tc>
          <w:tcPr>
            <w:tcW w:w="1329" w:type="pct"/>
          </w:tcPr>
          <w:p w:rsidR="006551A8" w:rsidRPr="006551A8" w:rsidRDefault="006551A8" w:rsidP="006551A8">
            <w:pPr>
              <w:widowControl w:val="0"/>
              <w:spacing w:line="263" w:lineRule="exact"/>
              <w:rPr>
                <w:rFonts w:ascii="Times New Roman" w:eastAsiaTheme="minorHAnsi"/>
                <w:sz w:val="24"/>
              </w:rPr>
            </w:pPr>
            <w:r>
              <w:rPr>
                <w:rFonts w:ascii="Times New Roman"/>
                <w:sz w:val="24"/>
              </w:rPr>
              <w:t>400-449</w:t>
            </w:r>
            <w:r>
              <w:rPr>
                <w:rFonts w:ascii="Times New Roman"/>
                <w:spacing w:val="-1"/>
                <w:sz w:val="24"/>
              </w:rPr>
              <w:t xml:space="preserve"> </w:t>
            </w:r>
            <w:r>
              <w:rPr>
                <w:rFonts w:ascii="Times New Roman"/>
                <w:sz w:val="24"/>
              </w:rPr>
              <w:t>pts=B</w:t>
            </w:r>
          </w:p>
        </w:tc>
        <w:tc>
          <w:tcPr>
            <w:tcW w:w="629" w:type="pct"/>
          </w:tcPr>
          <w:p w:rsidR="006551A8" w:rsidRPr="006551A8" w:rsidRDefault="006551A8" w:rsidP="006551A8">
            <w:pPr>
              <w:widowControl w:val="0"/>
              <w:spacing w:line="263" w:lineRule="exact"/>
              <w:ind w:left="376"/>
              <w:rPr>
                <w:rFonts w:ascii="Times New Roman" w:eastAsiaTheme="minorHAnsi"/>
                <w:sz w:val="24"/>
              </w:rPr>
            </w:pPr>
          </w:p>
        </w:tc>
      </w:tr>
      <w:tr w:rsidR="006551A8" w:rsidRPr="006551A8" w:rsidTr="00397409">
        <w:trPr>
          <w:trHeight w:hRule="exact" w:val="276"/>
        </w:trPr>
        <w:tc>
          <w:tcPr>
            <w:tcW w:w="335" w:type="pct"/>
          </w:tcPr>
          <w:p w:rsidR="006551A8" w:rsidRPr="006551A8" w:rsidRDefault="006551A8" w:rsidP="006551A8">
            <w:pPr>
              <w:widowControl w:val="0"/>
              <w:spacing w:line="263" w:lineRule="exact"/>
              <w:ind w:left="230"/>
              <w:rPr>
                <w:rFonts w:ascii="Times New Roman" w:eastAsia="Times New Roman" w:hAnsi="Times New Roman" w:cs="Times New Roman"/>
                <w:sz w:val="24"/>
                <w:szCs w:val="24"/>
              </w:rPr>
            </w:pPr>
            <w:r w:rsidRPr="006551A8">
              <w:rPr>
                <w:rFonts w:ascii="Times New Roman" w:eastAsiaTheme="minorHAnsi"/>
                <w:sz w:val="24"/>
              </w:rPr>
              <w:t>4.</w:t>
            </w:r>
          </w:p>
        </w:tc>
        <w:tc>
          <w:tcPr>
            <w:tcW w:w="1710" w:type="pct"/>
          </w:tcPr>
          <w:p w:rsidR="006551A8" w:rsidRPr="006551A8" w:rsidRDefault="006551A8" w:rsidP="006551A8">
            <w:pPr>
              <w:widowControl w:val="0"/>
              <w:spacing w:line="263" w:lineRule="exact"/>
              <w:ind w:left="389"/>
              <w:rPr>
                <w:rFonts w:ascii="Times New Roman" w:eastAsia="Times New Roman" w:hAnsi="Times New Roman" w:cs="Times New Roman"/>
                <w:sz w:val="24"/>
                <w:szCs w:val="24"/>
              </w:rPr>
            </w:pPr>
            <w:r w:rsidRPr="006551A8">
              <w:rPr>
                <w:rFonts w:ascii="Times New Roman" w:eastAsiaTheme="minorHAnsi"/>
                <w:sz w:val="24"/>
              </w:rPr>
              <w:t>Community Intervention</w:t>
            </w:r>
            <w:r w:rsidRPr="006551A8">
              <w:rPr>
                <w:rFonts w:ascii="Times New Roman" w:eastAsiaTheme="minorHAnsi"/>
                <w:spacing w:val="-8"/>
                <w:sz w:val="24"/>
              </w:rPr>
              <w:t xml:space="preserve"> </w:t>
            </w:r>
            <w:r w:rsidRPr="006551A8">
              <w:rPr>
                <w:rFonts w:ascii="Times New Roman" w:eastAsiaTheme="minorHAnsi"/>
                <w:sz w:val="24"/>
              </w:rPr>
              <w:t>Paper</w:t>
            </w:r>
          </w:p>
        </w:tc>
        <w:tc>
          <w:tcPr>
            <w:tcW w:w="652" w:type="pct"/>
          </w:tcPr>
          <w:p w:rsidR="006551A8" w:rsidRPr="006551A8" w:rsidRDefault="006551A8" w:rsidP="006551A8">
            <w:pPr>
              <w:widowControl w:val="0"/>
              <w:spacing w:line="263" w:lineRule="exact"/>
              <w:ind w:left="376"/>
              <w:rPr>
                <w:rFonts w:ascii="Times New Roman" w:eastAsia="Times New Roman" w:hAnsi="Times New Roman" w:cs="Times New Roman"/>
                <w:sz w:val="24"/>
                <w:szCs w:val="24"/>
              </w:rPr>
            </w:pPr>
            <w:r w:rsidRPr="006551A8">
              <w:rPr>
                <w:rFonts w:ascii="Times New Roman" w:eastAsiaTheme="minorHAnsi"/>
                <w:sz w:val="24"/>
              </w:rPr>
              <w:t>100 points</w:t>
            </w:r>
          </w:p>
        </w:tc>
        <w:tc>
          <w:tcPr>
            <w:tcW w:w="344" w:type="pct"/>
          </w:tcPr>
          <w:p w:rsidR="006551A8" w:rsidRPr="006551A8" w:rsidRDefault="006551A8" w:rsidP="006551A8">
            <w:pPr>
              <w:widowControl w:val="0"/>
              <w:spacing w:line="263" w:lineRule="exact"/>
              <w:ind w:left="376"/>
              <w:rPr>
                <w:rFonts w:ascii="Times New Roman" w:eastAsiaTheme="minorHAnsi"/>
                <w:sz w:val="24"/>
              </w:rPr>
            </w:pPr>
          </w:p>
        </w:tc>
        <w:tc>
          <w:tcPr>
            <w:tcW w:w="1329" w:type="pct"/>
          </w:tcPr>
          <w:p w:rsidR="006551A8" w:rsidRPr="006551A8" w:rsidRDefault="006551A8" w:rsidP="006551A8">
            <w:pPr>
              <w:widowControl w:val="0"/>
              <w:spacing w:line="263" w:lineRule="exact"/>
              <w:rPr>
                <w:rFonts w:ascii="Times New Roman" w:eastAsiaTheme="minorHAnsi"/>
                <w:sz w:val="24"/>
              </w:rPr>
            </w:pPr>
            <w:r>
              <w:rPr>
                <w:rFonts w:ascii="Times New Roman"/>
                <w:sz w:val="24"/>
              </w:rPr>
              <w:t>350-399</w:t>
            </w:r>
            <w:r>
              <w:rPr>
                <w:rFonts w:ascii="Times New Roman"/>
                <w:spacing w:val="-1"/>
                <w:sz w:val="24"/>
              </w:rPr>
              <w:t xml:space="preserve"> </w:t>
            </w:r>
            <w:r>
              <w:rPr>
                <w:rFonts w:ascii="Times New Roman"/>
                <w:sz w:val="24"/>
              </w:rPr>
              <w:t>pts=C</w:t>
            </w:r>
          </w:p>
        </w:tc>
        <w:tc>
          <w:tcPr>
            <w:tcW w:w="629" w:type="pct"/>
          </w:tcPr>
          <w:p w:rsidR="006551A8" w:rsidRPr="006551A8" w:rsidRDefault="006551A8" w:rsidP="006551A8">
            <w:pPr>
              <w:widowControl w:val="0"/>
              <w:spacing w:line="263" w:lineRule="exact"/>
              <w:ind w:left="376"/>
              <w:rPr>
                <w:rFonts w:ascii="Times New Roman" w:eastAsiaTheme="minorHAnsi"/>
                <w:sz w:val="24"/>
              </w:rPr>
            </w:pPr>
          </w:p>
        </w:tc>
      </w:tr>
      <w:tr w:rsidR="006551A8" w:rsidRPr="006551A8" w:rsidTr="00397409">
        <w:trPr>
          <w:trHeight w:hRule="exact" w:val="298"/>
        </w:trPr>
        <w:tc>
          <w:tcPr>
            <w:tcW w:w="335" w:type="pct"/>
          </w:tcPr>
          <w:p w:rsidR="006551A8" w:rsidRPr="006551A8" w:rsidRDefault="006551A8" w:rsidP="006551A8">
            <w:pPr>
              <w:widowControl w:val="0"/>
              <w:spacing w:line="263" w:lineRule="exact"/>
              <w:ind w:left="230"/>
              <w:rPr>
                <w:rFonts w:ascii="Times New Roman" w:eastAsia="Times New Roman" w:hAnsi="Times New Roman" w:cs="Times New Roman"/>
                <w:sz w:val="24"/>
                <w:szCs w:val="24"/>
              </w:rPr>
            </w:pPr>
            <w:r w:rsidRPr="006551A8">
              <w:rPr>
                <w:rFonts w:ascii="Times New Roman" w:eastAsiaTheme="minorHAnsi"/>
                <w:sz w:val="24"/>
              </w:rPr>
              <w:lastRenderedPageBreak/>
              <w:t>5.</w:t>
            </w:r>
          </w:p>
        </w:tc>
        <w:tc>
          <w:tcPr>
            <w:tcW w:w="1710" w:type="pct"/>
          </w:tcPr>
          <w:p w:rsidR="006551A8" w:rsidRPr="006551A8" w:rsidRDefault="006551A8" w:rsidP="006551A8">
            <w:pPr>
              <w:widowControl w:val="0"/>
              <w:spacing w:line="263" w:lineRule="exact"/>
              <w:ind w:left="389"/>
              <w:rPr>
                <w:rFonts w:ascii="Times New Roman" w:eastAsia="Times New Roman" w:hAnsi="Times New Roman" w:cs="Times New Roman"/>
                <w:sz w:val="24"/>
                <w:szCs w:val="24"/>
              </w:rPr>
            </w:pPr>
            <w:r w:rsidRPr="006551A8">
              <w:rPr>
                <w:rFonts w:ascii="Times New Roman" w:eastAsiaTheme="minorHAnsi"/>
                <w:sz w:val="24"/>
              </w:rPr>
              <w:t>Comprehensive</w:t>
            </w:r>
            <w:r w:rsidRPr="006551A8">
              <w:rPr>
                <w:rFonts w:ascii="Times New Roman" w:eastAsiaTheme="minorHAnsi"/>
                <w:spacing w:val="-5"/>
                <w:sz w:val="24"/>
              </w:rPr>
              <w:t xml:space="preserve"> </w:t>
            </w:r>
            <w:r w:rsidRPr="006551A8">
              <w:rPr>
                <w:rFonts w:ascii="Times New Roman" w:eastAsiaTheme="minorHAnsi"/>
                <w:sz w:val="24"/>
              </w:rPr>
              <w:t>Final</w:t>
            </w:r>
          </w:p>
        </w:tc>
        <w:tc>
          <w:tcPr>
            <w:tcW w:w="652" w:type="pct"/>
          </w:tcPr>
          <w:p w:rsidR="006551A8" w:rsidRPr="006551A8" w:rsidRDefault="006551A8" w:rsidP="006551A8">
            <w:pPr>
              <w:widowControl w:val="0"/>
              <w:spacing w:line="263" w:lineRule="exact"/>
              <w:ind w:left="376"/>
              <w:rPr>
                <w:rFonts w:ascii="Times New Roman" w:eastAsia="Times New Roman" w:hAnsi="Times New Roman" w:cs="Times New Roman"/>
                <w:sz w:val="24"/>
                <w:szCs w:val="24"/>
              </w:rPr>
            </w:pPr>
            <w:r w:rsidRPr="006551A8">
              <w:rPr>
                <w:rFonts w:ascii="Times New Roman" w:eastAsiaTheme="minorHAnsi"/>
                <w:sz w:val="24"/>
              </w:rPr>
              <w:t>100 points</w:t>
            </w:r>
          </w:p>
        </w:tc>
        <w:tc>
          <w:tcPr>
            <w:tcW w:w="344" w:type="pct"/>
          </w:tcPr>
          <w:p w:rsidR="006551A8" w:rsidRPr="006551A8" w:rsidRDefault="006551A8" w:rsidP="006551A8">
            <w:pPr>
              <w:widowControl w:val="0"/>
              <w:spacing w:line="263" w:lineRule="exact"/>
              <w:ind w:left="376"/>
              <w:rPr>
                <w:rFonts w:ascii="Times New Roman" w:eastAsiaTheme="minorHAnsi"/>
                <w:sz w:val="24"/>
              </w:rPr>
            </w:pPr>
          </w:p>
        </w:tc>
        <w:tc>
          <w:tcPr>
            <w:tcW w:w="1329" w:type="pct"/>
          </w:tcPr>
          <w:p w:rsidR="006551A8" w:rsidRPr="006551A8" w:rsidRDefault="006551A8" w:rsidP="006551A8">
            <w:pPr>
              <w:widowControl w:val="0"/>
              <w:spacing w:line="263" w:lineRule="exact"/>
              <w:ind w:left="376"/>
              <w:rPr>
                <w:rFonts w:ascii="Times New Roman" w:eastAsiaTheme="minorHAnsi"/>
                <w:sz w:val="24"/>
              </w:rPr>
            </w:pPr>
          </w:p>
        </w:tc>
        <w:tc>
          <w:tcPr>
            <w:tcW w:w="629" w:type="pct"/>
          </w:tcPr>
          <w:p w:rsidR="006551A8" w:rsidRPr="006551A8" w:rsidRDefault="006551A8" w:rsidP="006551A8">
            <w:pPr>
              <w:widowControl w:val="0"/>
              <w:spacing w:line="263" w:lineRule="exact"/>
              <w:ind w:left="376"/>
              <w:rPr>
                <w:rFonts w:ascii="Times New Roman" w:eastAsiaTheme="minorHAnsi"/>
                <w:sz w:val="24"/>
              </w:rPr>
            </w:pPr>
          </w:p>
        </w:tc>
      </w:tr>
      <w:tr w:rsidR="006551A8" w:rsidRPr="006551A8" w:rsidTr="00397409">
        <w:trPr>
          <w:trHeight w:hRule="exact" w:val="420"/>
        </w:trPr>
        <w:tc>
          <w:tcPr>
            <w:tcW w:w="335" w:type="pct"/>
          </w:tcPr>
          <w:p w:rsidR="006551A8" w:rsidRPr="006551A8" w:rsidRDefault="006551A8" w:rsidP="006551A8">
            <w:pPr>
              <w:widowControl w:val="0"/>
              <w:rPr>
                <w:rFonts w:eastAsiaTheme="minorHAnsi"/>
              </w:rPr>
            </w:pPr>
          </w:p>
        </w:tc>
        <w:tc>
          <w:tcPr>
            <w:tcW w:w="1710" w:type="pct"/>
          </w:tcPr>
          <w:p w:rsidR="006551A8" w:rsidRPr="006551A8" w:rsidRDefault="006551A8" w:rsidP="006551A8">
            <w:pPr>
              <w:widowControl w:val="0"/>
              <w:spacing w:before="8"/>
              <w:rPr>
                <w:rFonts w:ascii="Times New Roman" w:eastAsia="Times New Roman" w:hAnsi="Times New Roman" w:cs="Times New Roman"/>
                <w:sz w:val="24"/>
                <w:szCs w:val="24"/>
              </w:rPr>
            </w:pPr>
            <w:r w:rsidRPr="006551A8">
              <w:rPr>
                <w:rFonts w:ascii="Times New Roman" w:eastAsiaTheme="minorHAnsi"/>
                <w:sz w:val="24"/>
              </w:rPr>
              <w:t>Total Points</w:t>
            </w:r>
            <w:r w:rsidRPr="006551A8">
              <w:rPr>
                <w:rFonts w:ascii="Times New Roman" w:eastAsiaTheme="minorHAnsi"/>
                <w:spacing w:val="-3"/>
                <w:sz w:val="24"/>
              </w:rPr>
              <w:t xml:space="preserve"> </w:t>
            </w:r>
            <w:r w:rsidRPr="006551A8">
              <w:rPr>
                <w:rFonts w:ascii="Times New Roman" w:eastAsiaTheme="minorHAnsi"/>
                <w:sz w:val="24"/>
              </w:rPr>
              <w:t>Possible</w:t>
            </w:r>
          </w:p>
        </w:tc>
        <w:tc>
          <w:tcPr>
            <w:tcW w:w="652" w:type="pct"/>
          </w:tcPr>
          <w:p w:rsidR="006551A8" w:rsidRPr="006551A8" w:rsidRDefault="006551A8" w:rsidP="006551A8">
            <w:pPr>
              <w:widowControl w:val="0"/>
              <w:spacing w:before="13"/>
              <w:ind w:left="376"/>
              <w:rPr>
                <w:rFonts w:ascii="Times New Roman" w:eastAsia="Times New Roman" w:hAnsi="Times New Roman" w:cs="Times New Roman"/>
                <w:sz w:val="24"/>
                <w:szCs w:val="24"/>
              </w:rPr>
            </w:pPr>
            <w:r w:rsidRPr="006551A8">
              <w:rPr>
                <w:rFonts w:ascii="Times New Roman" w:eastAsiaTheme="minorHAnsi"/>
                <w:b/>
                <w:sz w:val="24"/>
              </w:rPr>
              <w:t>500</w:t>
            </w:r>
          </w:p>
        </w:tc>
        <w:tc>
          <w:tcPr>
            <w:tcW w:w="344" w:type="pct"/>
          </w:tcPr>
          <w:p w:rsidR="006551A8" w:rsidRPr="006551A8" w:rsidRDefault="006551A8" w:rsidP="006551A8">
            <w:pPr>
              <w:widowControl w:val="0"/>
              <w:spacing w:before="13"/>
              <w:ind w:left="376"/>
              <w:rPr>
                <w:rFonts w:ascii="Times New Roman" w:eastAsiaTheme="minorHAnsi"/>
                <w:b/>
                <w:sz w:val="24"/>
              </w:rPr>
            </w:pPr>
          </w:p>
        </w:tc>
        <w:tc>
          <w:tcPr>
            <w:tcW w:w="1329" w:type="pct"/>
          </w:tcPr>
          <w:p w:rsidR="006551A8" w:rsidRPr="006551A8" w:rsidRDefault="006551A8" w:rsidP="006551A8">
            <w:pPr>
              <w:widowControl w:val="0"/>
              <w:spacing w:before="13"/>
              <w:ind w:left="376"/>
              <w:rPr>
                <w:rFonts w:ascii="Times New Roman" w:eastAsiaTheme="minorHAnsi"/>
                <w:b/>
                <w:sz w:val="24"/>
              </w:rPr>
            </w:pPr>
          </w:p>
        </w:tc>
        <w:tc>
          <w:tcPr>
            <w:tcW w:w="629" w:type="pct"/>
          </w:tcPr>
          <w:p w:rsidR="006551A8" w:rsidRPr="006551A8" w:rsidRDefault="006551A8" w:rsidP="006551A8">
            <w:pPr>
              <w:widowControl w:val="0"/>
              <w:spacing w:before="13"/>
              <w:ind w:left="376"/>
              <w:rPr>
                <w:rFonts w:ascii="Times New Roman" w:eastAsiaTheme="minorHAnsi"/>
                <w:b/>
                <w:sz w:val="24"/>
              </w:rPr>
            </w:pPr>
          </w:p>
        </w:tc>
      </w:tr>
    </w:tbl>
    <w:p w:rsidR="006551A8" w:rsidRDefault="006551A8" w:rsidP="006551A8">
      <w:pPr>
        <w:rPr>
          <w:rFonts w:ascii="Arial" w:hAnsi="Arial" w:cs="Arial"/>
          <w:b/>
          <w:sz w:val="24"/>
          <w:szCs w:val="24"/>
        </w:rPr>
      </w:pPr>
    </w:p>
    <w:p w:rsidR="00B03FBC" w:rsidRDefault="00B03FBC" w:rsidP="00B03FBC">
      <w:pPr>
        <w:pStyle w:val="Title"/>
        <w:jc w:val="center"/>
      </w:pPr>
      <w:r>
        <w:t xml:space="preserve">Student </w:t>
      </w:r>
      <w:r w:rsidR="004E6D02">
        <w:t>Rights</w:t>
      </w:r>
      <w:r>
        <w:t xml:space="preserve"> and Responsibilities</w:t>
      </w:r>
    </w:p>
    <w:p w:rsidR="004E6D02" w:rsidRDefault="004E6D02" w:rsidP="004E6D02">
      <w:pPr>
        <w:rPr>
          <w:rFonts w:ascii="Arial" w:hAnsi="Arial" w:cs="Arial"/>
          <w:sz w:val="24"/>
          <w:szCs w:val="24"/>
        </w:rPr>
      </w:pPr>
      <w:r>
        <w:rPr>
          <w:rFonts w:ascii="Arial" w:hAnsi="Arial" w:cs="Arial"/>
          <w:sz w:val="24"/>
          <w:szCs w:val="24"/>
        </w:rPr>
        <w:t>"Civility in face-to-face classrooms, online courses and in labs, internships, practicum and all other academic settings necessitate respect for the opinions of others and is very important in all academic settings</w:t>
      </w:r>
      <w:r w:rsidR="004D6346">
        <w:rPr>
          <w:rFonts w:ascii="Arial" w:hAnsi="Arial" w:cs="Arial"/>
          <w:sz w:val="24"/>
          <w:szCs w:val="24"/>
        </w:rPr>
        <w:t xml:space="preserve">.  </w:t>
      </w:r>
      <w:r>
        <w:rPr>
          <w:rFonts w:ascii="Arial" w:hAnsi="Arial" w:cs="Arial"/>
          <w:sz w:val="24"/>
          <w:szCs w:val="24"/>
        </w:rPr>
        <w:t>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w:t>
      </w:r>
      <w:r w:rsidR="004D6346">
        <w:rPr>
          <w:rFonts w:ascii="Arial" w:hAnsi="Arial" w:cs="Arial"/>
          <w:sz w:val="24"/>
          <w:szCs w:val="24"/>
        </w:rPr>
        <w:t xml:space="preserve">  To create an optimum learning environment, students have rights and responsibilities. </w:t>
      </w:r>
    </w:p>
    <w:p w:rsidR="004D6346" w:rsidRDefault="004D6346" w:rsidP="004D6346">
      <w:pPr>
        <w:jc w:val="center"/>
        <w:rPr>
          <w:rFonts w:ascii="Arial" w:hAnsi="Arial" w:cs="Arial"/>
          <w:sz w:val="24"/>
          <w:szCs w:val="24"/>
        </w:rPr>
      </w:pPr>
      <w:r w:rsidRPr="004D6346">
        <w:rPr>
          <w:rFonts w:ascii="Arial" w:hAnsi="Arial" w:cs="Arial"/>
          <w:b/>
          <w:sz w:val="24"/>
          <w:szCs w:val="24"/>
        </w:rPr>
        <w:t>Student Rights</w:t>
      </w:r>
    </w:p>
    <w:p w:rsidR="004D6346" w:rsidRPr="004D6346" w:rsidRDefault="004D6346"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4D6346" w:rsidRDefault="004D6346"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w:t>
      </w:r>
      <w:r w:rsidR="00650F48">
        <w:rPr>
          <w:rFonts w:ascii="Arial" w:hAnsi="Arial" w:cs="Arial"/>
          <w:sz w:val="24"/>
          <w:szCs w:val="24"/>
        </w:rPr>
        <w:t>objectives, which</w:t>
      </w:r>
      <w:r>
        <w:rPr>
          <w:rFonts w:ascii="Arial" w:hAnsi="Arial" w:cs="Arial"/>
          <w:sz w:val="24"/>
          <w:szCs w:val="24"/>
        </w:rPr>
        <w:t xml:space="preserve"> brought them to the system academic institutions.  No officer [university faculty, employee] or student, regardless of position in rank, shall violate those rights, </w:t>
      </w:r>
      <w:r w:rsidR="0083528F">
        <w:rPr>
          <w:rFonts w:ascii="Arial" w:hAnsi="Arial" w:cs="Arial"/>
          <w:sz w:val="24"/>
          <w:szCs w:val="24"/>
        </w:rPr>
        <w:t>any</w:t>
      </w:r>
      <w:r>
        <w:rPr>
          <w:rFonts w:ascii="Arial" w:hAnsi="Arial" w:cs="Arial"/>
          <w:sz w:val="24"/>
          <w:szCs w:val="24"/>
        </w:rPr>
        <w:t xml:space="preserve"> custom, tradition or rule in conflict will be allowed to prevail. </w:t>
      </w:r>
    </w:p>
    <w:p w:rsidR="004D6346" w:rsidRPr="004D6346" w:rsidRDefault="004D6346"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650F48" w:rsidRDefault="00650F48" w:rsidP="00650F48">
      <w:pPr>
        <w:rPr>
          <w:rFonts w:ascii="Arial" w:hAnsi="Arial" w:cs="Arial"/>
          <w:sz w:val="24"/>
          <w:szCs w:val="24"/>
        </w:rPr>
      </w:pPr>
      <w:r w:rsidRPr="00650F48">
        <w:rPr>
          <w:rFonts w:ascii="Arial" w:hAnsi="Arial" w:cs="Arial"/>
          <w:i/>
          <w:sz w:val="24"/>
          <w:szCs w:val="24"/>
          <w:u w:val="single"/>
        </w:rPr>
        <w:t>Students with Disabilities</w:t>
      </w:r>
    </w:p>
    <w:p w:rsidR="00650F48" w:rsidRPr="00790DA2" w:rsidRDefault="00650F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477EE1" w:rsidRDefault="00477EE1" w:rsidP="00650F48">
      <w:pPr>
        <w:rPr>
          <w:rFonts w:ascii="Arial" w:hAnsi="Arial" w:cs="Arial"/>
          <w:b/>
          <w:sz w:val="24"/>
          <w:szCs w:val="24"/>
        </w:rPr>
      </w:pPr>
    </w:p>
    <w:p w:rsidR="00650F48" w:rsidRPr="00650F48" w:rsidRDefault="00650F48" w:rsidP="00650F48">
      <w:pPr>
        <w:rPr>
          <w:rFonts w:ascii="Arial" w:hAnsi="Arial" w:cs="Arial"/>
          <w:b/>
          <w:sz w:val="24"/>
          <w:szCs w:val="24"/>
        </w:rPr>
      </w:pPr>
      <w:r w:rsidRPr="00650F48">
        <w:rPr>
          <w:rFonts w:ascii="Arial" w:hAnsi="Arial" w:cs="Arial"/>
          <w:b/>
          <w:sz w:val="24"/>
          <w:szCs w:val="24"/>
        </w:rPr>
        <w:lastRenderedPageBreak/>
        <w:t>Office of Student Disability Resources and Services</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Fax 9903) 468-8148</w:t>
      </w:r>
    </w:p>
    <w:p w:rsidR="00650F48" w:rsidRDefault="00001B46" w:rsidP="00650F48">
      <w:pPr>
        <w:rPr>
          <w:rFonts w:ascii="Arial" w:hAnsi="Arial" w:cs="Arial"/>
          <w:sz w:val="24"/>
          <w:szCs w:val="24"/>
        </w:rPr>
      </w:pPr>
      <w:hyperlink r:id="rId9" w:history="1">
        <w:r w:rsidR="00650F48" w:rsidRPr="00650F48">
          <w:rPr>
            <w:rStyle w:val="Hyperlink"/>
            <w:rFonts w:ascii="Arial" w:hAnsi="Arial" w:cs="Arial"/>
            <w:sz w:val="24"/>
            <w:szCs w:val="24"/>
          </w:rPr>
          <w:t>StudentDisabilityServices@tamuc.edu</w:t>
        </w:r>
      </w:hyperlink>
    </w:p>
    <w:p w:rsidR="004D6346" w:rsidRDefault="004D6346" w:rsidP="00B03FBC">
      <w:pPr>
        <w:jc w:val="center"/>
        <w:rPr>
          <w:rFonts w:ascii="Arial" w:hAnsi="Arial" w:cs="Arial"/>
          <w:b/>
          <w:sz w:val="24"/>
          <w:szCs w:val="24"/>
        </w:rPr>
      </w:pPr>
      <w:r>
        <w:rPr>
          <w:rFonts w:ascii="Arial" w:hAnsi="Arial" w:cs="Arial"/>
          <w:b/>
          <w:sz w:val="24"/>
          <w:szCs w:val="24"/>
        </w:rPr>
        <w:t>Students Responsibilities</w:t>
      </w:r>
    </w:p>
    <w:p w:rsidR="00B03FBC" w:rsidRDefault="00B03FBC"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B03FBC" w:rsidTr="004D6346">
        <w:tc>
          <w:tcPr>
            <w:tcW w:w="9576" w:type="dxa"/>
          </w:tcPr>
          <w:p w:rsidR="004D6346" w:rsidRDefault="004D6346"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4D6346" w:rsidRDefault="004D6346" w:rsidP="004D634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B03FBC" w:rsidRPr="00B72FFD" w:rsidRDefault="00B03FBC" w:rsidP="00D45206">
            <w:pPr>
              <w:rPr>
                <w:rFonts w:ascii="Arial" w:hAnsi="Arial" w:cs="Arial"/>
              </w:rPr>
            </w:pPr>
          </w:p>
        </w:tc>
      </w:tr>
    </w:tbl>
    <w:p w:rsidR="001368BE" w:rsidRDefault="001368BE"/>
    <w:tbl>
      <w:tblPr>
        <w:tblStyle w:val="Style2"/>
        <w:tblW w:w="0" w:type="auto"/>
        <w:tblLook w:val="04A0" w:firstRow="1" w:lastRow="0" w:firstColumn="1" w:lastColumn="0" w:noHBand="0" w:noVBand="1"/>
      </w:tblPr>
      <w:tblGrid>
        <w:gridCol w:w="2083"/>
        <w:gridCol w:w="1892"/>
        <w:gridCol w:w="2007"/>
        <w:gridCol w:w="1792"/>
        <w:gridCol w:w="1802"/>
      </w:tblGrid>
      <w:tr w:rsidR="00B03FBC" w:rsidRPr="00EE2464" w:rsidTr="001368BE">
        <w:tc>
          <w:tcPr>
            <w:tcW w:w="2178" w:type="dxa"/>
          </w:tcPr>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Weekly</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(class meets</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 xml:space="preserve"> 1X week)</w:t>
            </w:r>
          </w:p>
          <w:p w:rsidR="00B03FBC" w:rsidRPr="00EE2464" w:rsidRDefault="00B03FBC" w:rsidP="00D45206">
            <w:pPr>
              <w:rPr>
                <w:rFonts w:ascii="Arial" w:hAnsi="Arial" w:cs="Arial"/>
                <w:b/>
                <w:sz w:val="24"/>
                <w:szCs w:val="24"/>
                <w:u w:val="single"/>
              </w:rPr>
            </w:pPr>
          </w:p>
        </w:tc>
        <w:tc>
          <w:tcPr>
            <w:tcW w:w="189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4 absences: Class grade of "F"</w:t>
            </w:r>
          </w:p>
        </w:tc>
      </w:tr>
      <w:tr w:rsidR="00B03FBC" w:rsidRPr="00EE2464" w:rsidTr="001368BE">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Bi-Weekly</w:t>
            </w:r>
          </w:p>
          <w:p w:rsidR="00B03FBC" w:rsidRPr="00EE2464" w:rsidRDefault="00B03FBC" w:rsidP="00D45206">
            <w:pPr>
              <w:rPr>
                <w:rFonts w:ascii="Arial" w:hAnsi="Arial" w:cs="Arial"/>
                <w:b/>
                <w:i/>
                <w:sz w:val="24"/>
                <w:szCs w:val="24"/>
              </w:rPr>
            </w:pPr>
            <w:r w:rsidRPr="00EE2464">
              <w:rPr>
                <w:rFonts w:ascii="Arial" w:hAnsi="Arial" w:cs="Arial"/>
                <w:b/>
                <w:i/>
                <w:sz w:val="24"/>
                <w:szCs w:val="24"/>
              </w:rPr>
              <w:t xml:space="preserve">(class meets </w:t>
            </w:r>
          </w:p>
          <w:p w:rsidR="00B03FBC" w:rsidRPr="00EE2464" w:rsidRDefault="00B03FBC" w:rsidP="00D45206">
            <w:pPr>
              <w:rPr>
                <w:rFonts w:ascii="Arial" w:hAnsi="Arial" w:cs="Arial"/>
                <w:b/>
                <w:i/>
                <w:sz w:val="24"/>
                <w:szCs w:val="24"/>
              </w:rPr>
            </w:pPr>
            <w:r w:rsidRPr="00EE2464">
              <w:rPr>
                <w:rFonts w:ascii="Arial" w:hAnsi="Arial" w:cs="Arial"/>
                <w:b/>
                <w:i/>
                <w:sz w:val="24"/>
                <w:szCs w:val="24"/>
              </w:rPr>
              <w:t>2X week)</w:t>
            </w:r>
          </w:p>
          <w:p w:rsidR="00B03FBC" w:rsidRPr="00EE2464" w:rsidRDefault="00B03FBC" w:rsidP="00D45206">
            <w:pPr>
              <w:rPr>
                <w:rFonts w:ascii="Arial" w:hAnsi="Arial" w:cs="Arial"/>
                <w:b/>
                <w:i/>
                <w:sz w:val="24"/>
                <w:szCs w:val="24"/>
              </w:rPr>
            </w:pP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Up to 3 absences: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B03FBC" w:rsidRPr="00EE2464" w:rsidRDefault="00B03FBC" w:rsidP="00D45206">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B03FBC" w:rsidRPr="00EE2464" w:rsidRDefault="00B03FBC" w:rsidP="00D45206">
            <w:pPr>
              <w:rPr>
                <w:rFonts w:ascii="Arial" w:hAnsi="Arial" w:cs="Arial"/>
                <w:sz w:val="24"/>
                <w:szCs w:val="24"/>
              </w:rPr>
            </w:pPr>
            <w:r w:rsidRPr="00EE2464">
              <w:rPr>
                <w:rFonts w:ascii="Arial" w:hAnsi="Arial" w:cs="Arial"/>
                <w:sz w:val="24"/>
                <w:szCs w:val="24"/>
              </w:rPr>
              <w:t>6 absences: Class grade of "F"</w:t>
            </w:r>
          </w:p>
        </w:tc>
      </w:tr>
      <w:tr w:rsidR="00B03FBC" w:rsidRPr="00EE2464" w:rsidTr="001368BE">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Summer 10-week</w:t>
            </w: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B03FBC" w:rsidRPr="00EE2464" w:rsidRDefault="00B03FBC" w:rsidP="00D45206">
            <w:pPr>
              <w:rPr>
                <w:rFonts w:ascii="Arial" w:hAnsi="Arial" w:cs="Arial"/>
                <w:i/>
                <w:sz w:val="24"/>
                <w:szCs w:val="24"/>
              </w:rPr>
            </w:pPr>
            <w:r w:rsidRPr="00EE2464">
              <w:rPr>
                <w:rFonts w:ascii="Arial" w:hAnsi="Arial" w:cs="Arial"/>
                <w:i/>
                <w:sz w:val="24"/>
                <w:szCs w:val="24"/>
              </w:rPr>
              <w:t>3 absences: Class grade of  "F"</w:t>
            </w:r>
          </w:p>
        </w:tc>
      </w:tr>
      <w:tr w:rsidR="00B03FBC" w:rsidRPr="00EE2464" w:rsidTr="001368BE">
        <w:tc>
          <w:tcPr>
            <w:tcW w:w="9576" w:type="dxa"/>
            <w:gridSpan w:val="5"/>
          </w:tcPr>
          <w:p w:rsidR="00B03FBC" w:rsidRPr="00EE2464" w:rsidRDefault="00B03FBC" w:rsidP="00650F48">
            <w:pPr>
              <w:spacing w:line="360" w:lineRule="auto"/>
              <w:contextualSpacing/>
              <w:rPr>
                <w:rFonts w:ascii="Arial" w:hAnsi="Arial" w:cs="Arial"/>
                <w:sz w:val="24"/>
                <w:szCs w:val="24"/>
              </w:rPr>
            </w:pPr>
          </w:p>
          <w:p w:rsidR="00B03FBC"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lastRenderedPageBreak/>
              <w:t>Online, Blended and Web Enhanced Classes</w:t>
            </w:r>
            <w:r w:rsidR="00B03FBC" w:rsidRPr="00650F48">
              <w:rPr>
                <w:rFonts w:ascii="Arial" w:hAnsi="Arial" w:cs="Arial"/>
                <w:i/>
                <w:sz w:val="24"/>
                <w:szCs w:val="24"/>
                <w:u w:val="single"/>
              </w:rPr>
              <w:t>:</w:t>
            </w:r>
            <w:r w:rsidR="00B03FBC" w:rsidRPr="00EE2464">
              <w:rPr>
                <w:rFonts w:ascii="Arial" w:hAnsi="Arial" w:cs="Arial"/>
                <w:sz w:val="24"/>
                <w:szCs w:val="24"/>
              </w:rPr>
              <w:t xml:space="preserve"> Just as students are required to attend face-to-face classes, students are required to log in and participate in online </w:t>
            </w:r>
            <w:r w:rsidR="001368BE" w:rsidRPr="00EE2464">
              <w:rPr>
                <w:rFonts w:ascii="Arial" w:hAnsi="Arial" w:cs="Arial"/>
                <w:sz w:val="24"/>
                <w:szCs w:val="24"/>
              </w:rPr>
              <w:t xml:space="preserve">venues.  </w:t>
            </w:r>
            <w:r w:rsidR="00B03FBC" w:rsidRPr="00EE2464">
              <w:rPr>
                <w:rFonts w:ascii="Arial" w:hAnsi="Arial" w:cs="Arial"/>
                <w:sz w:val="24"/>
                <w:szCs w:val="24"/>
              </w:rPr>
              <w:t xml:space="preserve">To receive credit for attendance online via eCollege, students must log in and complete assignments </w:t>
            </w:r>
            <w:r w:rsidR="001368BE" w:rsidRPr="00EE2464">
              <w:rPr>
                <w:rFonts w:ascii="Arial" w:hAnsi="Arial" w:cs="Arial"/>
                <w:sz w:val="24"/>
                <w:szCs w:val="24"/>
              </w:rPr>
              <w:t xml:space="preserve">as required in the course.  </w:t>
            </w:r>
            <w:r w:rsidR="00B03FBC" w:rsidRPr="00EE2464">
              <w:rPr>
                <w:rFonts w:ascii="Arial" w:hAnsi="Arial" w:cs="Arial"/>
                <w:sz w:val="24"/>
                <w:szCs w:val="24"/>
              </w:rPr>
              <w:t xml:space="preserve">Not logging </w:t>
            </w:r>
            <w:r w:rsidR="001368BE" w:rsidRPr="00EE2464">
              <w:rPr>
                <w:rFonts w:ascii="Arial" w:hAnsi="Arial" w:cs="Arial"/>
                <w:sz w:val="24"/>
                <w:szCs w:val="24"/>
              </w:rPr>
              <w:t>onto</w:t>
            </w:r>
            <w:r w:rsidR="00B03FBC" w:rsidRPr="00EE2464">
              <w:rPr>
                <w:rFonts w:ascii="Arial" w:hAnsi="Arial" w:cs="Arial"/>
                <w:sz w:val="24"/>
                <w:szCs w:val="24"/>
              </w:rPr>
              <w:t xml:space="preserve"> eCollege (monitored by the instructor) and completing assignments online during the </w:t>
            </w:r>
            <w:r w:rsidR="001368BE" w:rsidRPr="00EE2464">
              <w:rPr>
                <w:rFonts w:ascii="Arial" w:hAnsi="Arial" w:cs="Arial"/>
                <w:sz w:val="24"/>
                <w:szCs w:val="24"/>
              </w:rPr>
              <w:t>required</w:t>
            </w:r>
            <w:r w:rsidR="00B03FBC" w:rsidRPr="00EE2464">
              <w:rPr>
                <w:rFonts w:ascii="Arial" w:hAnsi="Arial" w:cs="Arial"/>
                <w:sz w:val="24"/>
                <w:szCs w:val="24"/>
              </w:rPr>
              <w:t xml:space="preserve"> time is the equivalent of an absence for each week this occurs. </w:t>
            </w:r>
          </w:p>
          <w:p w:rsidR="00B03FBC" w:rsidRPr="00EE2464" w:rsidRDefault="00B03FBC" w:rsidP="00650F48">
            <w:pPr>
              <w:spacing w:line="360" w:lineRule="auto"/>
              <w:contextualSpacing/>
              <w:rPr>
                <w:rFonts w:ascii="Arial" w:hAnsi="Arial" w:cs="Arial"/>
                <w:sz w:val="24"/>
                <w:szCs w:val="24"/>
              </w:rPr>
            </w:pPr>
          </w:p>
          <w:p w:rsidR="001368BE"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001368BE" w:rsidRPr="00EE2464">
              <w:rPr>
                <w:rFonts w:ascii="Arial" w:hAnsi="Arial" w:cs="Arial"/>
                <w:b/>
                <w:sz w:val="24"/>
                <w:szCs w:val="24"/>
              </w:rPr>
              <w:t xml:space="preserve"> </w:t>
            </w:r>
            <w:r w:rsidR="001368BE" w:rsidRPr="00EE2464">
              <w:rPr>
                <w:rFonts w:ascii="Arial" w:hAnsi="Arial" w:cs="Arial"/>
                <w:sz w:val="24"/>
                <w:szCs w:val="24"/>
              </w:rPr>
              <w:t>Inadequate</w:t>
            </w:r>
            <w:r w:rsidR="00B03FBC" w:rsidRPr="00EE2464">
              <w:rPr>
                <w:rFonts w:ascii="Arial" w:hAnsi="Arial" w:cs="Arial"/>
                <w:sz w:val="24"/>
                <w:szCs w:val="24"/>
              </w:rPr>
              <w:t xml:space="preserve"> participation or </w:t>
            </w:r>
            <w:r w:rsidR="001368BE" w:rsidRPr="00EE2464">
              <w:rPr>
                <w:rFonts w:ascii="Arial" w:hAnsi="Arial" w:cs="Arial"/>
                <w:sz w:val="24"/>
                <w:szCs w:val="24"/>
              </w:rPr>
              <w:t>lack of required time commitment in each class significantly affects students' grades.  No matter the course venue, students must engage in a comparable amount of time</w:t>
            </w:r>
            <w:r w:rsidR="00650F48" w:rsidRPr="00EE2464">
              <w:rPr>
                <w:rFonts w:ascii="Arial" w:hAnsi="Arial" w:cs="Arial"/>
                <w:sz w:val="24"/>
                <w:szCs w:val="24"/>
              </w:rPr>
              <w:t xml:space="preserve">.  </w:t>
            </w:r>
            <w:r w:rsidR="001368BE" w:rsidRPr="00EE2464">
              <w:rPr>
                <w:rFonts w:ascii="Arial" w:hAnsi="Arial" w:cs="Arial"/>
                <w:sz w:val="24"/>
                <w:szCs w:val="24"/>
              </w:rPr>
              <w:t xml:space="preserve">Expectations of both Face-to-Face classes and those with Online components include time spent reading and studying course material. </w:t>
            </w:r>
          </w:p>
          <w:p w:rsidR="001368BE" w:rsidRPr="00EE2464" w:rsidRDefault="001368BE" w:rsidP="00650F48">
            <w:pPr>
              <w:spacing w:line="360" w:lineRule="auto"/>
              <w:contextualSpacing/>
              <w:rPr>
                <w:rFonts w:ascii="Arial" w:hAnsi="Arial" w:cs="Arial"/>
                <w:sz w:val="24"/>
                <w:szCs w:val="24"/>
              </w:rPr>
            </w:pPr>
          </w:p>
          <w:p w:rsidR="00B03FBC" w:rsidRPr="00EE2464" w:rsidRDefault="001368BE"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sidR="00650F48">
              <w:rPr>
                <w:rFonts w:ascii="Arial" w:hAnsi="Arial" w:cs="Arial"/>
                <w:b/>
                <w:sz w:val="24"/>
                <w:szCs w:val="24"/>
              </w:rPr>
              <w:t>Conduct</w:t>
            </w:r>
          </w:p>
          <w:p w:rsidR="001368BE" w:rsidRPr="00EE2464" w:rsidRDefault="001368BE"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w:t>
            </w:r>
            <w:r w:rsidR="00EE2464" w:rsidRPr="00EE2464">
              <w:rPr>
                <w:rFonts w:ascii="Arial" w:hAnsi="Arial" w:cs="Arial"/>
                <w:sz w:val="24"/>
                <w:szCs w:val="24"/>
              </w:rPr>
              <w:t xml:space="preserve">the </w:t>
            </w:r>
            <w:r w:rsidR="00EE2464" w:rsidRPr="00EE2464">
              <w:rPr>
                <w:rFonts w:ascii="Arial" w:hAnsi="Arial" w:cs="Arial"/>
                <w:i/>
                <w:sz w:val="24"/>
                <w:szCs w:val="24"/>
              </w:rPr>
              <w:t xml:space="preserve">University Code of Conduct, Department Code of Conduct and National Association of Social Workers' </w:t>
            </w:r>
            <w:r w:rsidR="004E6D02">
              <w:rPr>
                <w:rFonts w:ascii="Arial" w:hAnsi="Arial" w:cs="Arial"/>
                <w:i/>
                <w:sz w:val="24"/>
                <w:szCs w:val="24"/>
              </w:rPr>
              <w:t xml:space="preserve">(NASW) </w:t>
            </w:r>
            <w:r w:rsidR="00EE2464" w:rsidRPr="00EE2464">
              <w:rPr>
                <w:rFonts w:ascii="Arial" w:hAnsi="Arial" w:cs="Arial"/>
                <w:i/>
                <w:sz w:val="24"/>
                <w:szCs w:val="24"/>
              </w:rPr>
              <w:t>Code of Ethics.</w:t>
            </w:r>
          </w:p>
          <w:p w:rsidR="00EE2464" w:rsidRPr="00EE2464" w:rsidRDefault="00EE2464" w:rsidP="00650F48">
            <w:pPr>
              <w:spacing w:line="360" w:lineRule="auto"/>
              <w:contextualSpacing/>
              <w:rPr>
                <w:rFonts w:ascii="Arial" w:hAnsi="Arial" w:cs="Arial"/>
                <w:sz w:val="24"/>
                <w:szCs w:val="24"/>
              </w:rPr>
            </w:pPr>
          </w:p>
          <w:p w:rsidR="00EE2464" w:rsidRDefault="00EE2464"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0"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EE2464" w:rsidRDefault="00EE2464"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EE2464" w:rsidRDefault="00EE2464"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4E6D02" w:rsidRPr="00295CF2" w:rsidRDefault="00EE2464" w:rsidP="00650F48">
            <w:pPr>
              <w:spacing w:line="360" w:lineRule="auto"/>
              <w:contextualSpacing/>
              <w:rPr>
                <w:rFonts w:ascii="Arial" w:hAnsi="Arial" w:cs="Arial"/>
                <w:i/>
                <w:sz w:val="24"/>
                <w:szCs w:val="24"/>
              </w:rPr>
            </w:pPr>
            <w:r>
              <w:rPr>
                <w:rFonts w:ascii="Arial" w:hAnsi="Arial" w:cs="Arial"/>
                <w:sz w:val="24"/>
                <w:szCs w:val="24"/>
              </w:rPr>
              <w:t xml:space="preserve"> </w:t>
            </w:r>
            <w:r w:rsidR="004E6D02">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4E6D02" w:rsidRDefault="004E6D02" w:rsidP="00650F48">
            <w:pPr>
              <w:spacing w:line="360" w:lineRule="auto"/>
              <w:contextualSpacing/>
              <w:rPr>
                <w:rFonts w:ascii="Arial" w:hAnsi="Arial" w:cs="Arial"/>
                <w:sz w:val="24"/>
                <w:szCs w:val="24"/>
              </w:rPr>
            </w:pPr>
          </w:p>
          <w:p w:rsidR="00EE2464" w:rsidRDefault="00295CF2" w:rsidP="00650F48">
            <w:pPr>
              <w:spacing w:line="360" w:lineRule="auto"/>
              <w:contextualSpacing/>
              <w:rPr>
                <w:rFonts w:ascii="Arial" w:hAnsi="Arial" w:cs="Arial"/>
                <w:sz w:val="24"/>
                <w:szCs w:val="24"/>
              </w:rPr>
            </w:pPr>
            <w:r>
              <w:rPr>
                <w:rFonts w:ascii="Arial" w:hAnsi="Arial" w:cs="Arial"/>
                <w:sz w:val="24"/>
                <w:szCs w:val="24"/>
              </w:rPr>
              <w:lastRenderedPageBreak/>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1"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https://www.socialworkers.org</w:t>
            </w:r>
          </w:p>
          <w:p w:rsidR="00295CF2" w:rsidRDefault="00295CF2" w:rsidP="00650F48">
            <w:pPr>
              <w:spacing w:line="360" w:lineRule="auto"/>
              <w:contextualSpacing/>
              <w:rPr>
                <w:rFonts w:ascii="Arial" w:hAnsi="Arial" w:cs="Arial"/>
                <w:sz w:val="24"/>
                <w:szCs w:val="24"/>
              </w:rPr>
            </w:pPr>
          </w:p>
          <w:p w:rsidR="002C0FD5" w:rsidRPr="00397409" w:rsidRDefault="002C0FD5" w:rsidP="002C0FD5">
            <w:pPr>
              <w:spacing w:line="360" w:lineRule="auto"/>
              <w:jc w:val="center"/>
              <w:rPr>
                <w:rFonts w:ascii="Arial" w:hAnsi="Arial" w:cs="Arial"/>
                <w:b/>
                <w:sz w:val="24"/>
                <w:szCs w:val="24"/>
              </w:rPr>
            </w:pPr>
            <w:r w:rsidRPr="00397409">
              <w:rPr>
                <w:rFonts w:ascii="Arial" w:hAnsi="Arial" w:cs="Arial"/>
                <w:b/>
                <w:sz w:val="24"/>
                <w:szCs w:val="24"/>
              </w:rPr>
              <w:t>Campus Concealed Carry</w:t>
            </w:r>
          </w:p>
          <w:p w:rsidR="002C0FD5" w:rsidRPr="00A95993" w:rsidRDefault="002C0FD5" w:rsidP="002C0FD5">
            <w:pPr>
              <w:spacing w:line="360" w:lineRule="auto"/>
              <w:rPr>
                <w:rFonts w:ascii="Arial" w:hAnsi="Arial" w:cs="Arial"/>
                <w:sz w:val="24"/>
                <w:szCs w:val="24"/>
              </w:rPr>
            </w:pPr>
            <w:r w:rsidRPr="00A95993">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2"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2C0FD5" w:rsidRDefault="002C0FD5" w:rsidP="00650F48">
            <w:pPr>
              <w:spacing w:line="360" w:lineRule="auto"/>
              <w:contextualSpacing/>
              <w:rPr>
                <w:rFonts w:ascii="Arial" w:hAnsi="Arial" w:cs="Arial"/>
                <w:sz w:val="24"/>
                <w:szCs w:val="24"/>
              </w:rPr>
            </w:pPr>
          </w:p>
          <w:p w:rsidR="004E6D02" w:rsidRDefault="008B7E00"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8B7E00" w:rsidRDefault="00851032"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w:t>
            </w:r>
            <w:r w:rsidR="008B7E00">
              <w:rPr>
                <w:rFonts w:ascii="Arial" w:hAnsi="Arial" w:cs="Arial"/>
                <w:sz w:val="24"/>
                <w:szCs w:val="24"/>
              </w:rPr>
              <w:t>Graduate students at Texas A&amp;M University-Commerce</w:t>
            </w:r>
            <w:r>
              <w:rPr>
                <w:rFonts w:ascii="Arial" w:hAnsi="Arial" w:cs="Arial"/>
                <w:sz w:val="24"/>
                <w:szCs w:val="24"/>
              </w:rPr>
              <w:t xml:space="preserve">.  </w:t>
            </w:r>
            <w:r w:rsidR="008B7E00">
              <w:rPr>
                <w:rFonts w:ascii="Arial" w:hAnsi="Arial" w:cs="Arial"/>
                <w:sz w:val="24"/>
                <w:szCs w:val="24"/>
              </w:rPr>
              <w:t xml:space="preserve">Faculty and staff are expected to uphold and support student integrity and honesty by maintaining conditions that encourage and enforce academic honesty. </w:t>
            </w:r>
            <w:r>
              <w:rPr>
                <w:rFonts w:ascii="Arial" w:hAnsi="Arial" w:cs="Arial"/>
                <w:sz w:val="24"/>
                <w:szCs w:val="24"/>
              </w:rPr>
              <w:t xml:space="preserve"> </w:t>
            </w:r>
            <w:r w:rsidR="008B7E00" w:rsidRPr="00851032">
              <w:rPr>
                <w:rFonts w:ascii="Arial" w:hAnsi="Arial" w:cs="Arial"/>
                <w:i/>
                <w:sz w:val="24"/>
                <w:szCs w:val="24"/>
                <w:u w:val="single"/>
              </w:rPr>
              <w:t>Conduct that violates generally accepted standards of academic honesty is academic dishonesty</w:t>
            </w:r>
            <w:r w:rsidR="008B7E00">
              <w:rPr>
                <w:rFonts w:ascii="Arial" w:hAnsi="Arial" w:cs="Arial"/>
                <w:sz w:val="24"/>
                <w:szCs w:val="24"/>
              </w:rPr>
              <w:t xml:space="preserve">.  </w:t>
            </w:r>
          </w:p>
          <w:p w:rsidR="008B7E00" w:rsidRDefault="008B7E00" w:rsidP="008B7E00">
            <w:pPr>
              <w:spacing w:line="360" w:lineRule="auto"/>
              <w:contextualSpacing/>
              <w:rPr>
                <w:rFonts w:ascii="Arial" w:hAnsi="Arial" w:cs="Arial"/>
                <w:sz w:val="24"/>
                <w:szCs w:val="24"/>
              </w:rPr>
            </w:pPr>
          </w:p>
          <w:p w:rsidR="008B7E00" w:rsidRDefault="008B7E00" w:rsidP="008B7E00">
            <w:pPr>
              <w:spacing w:line="360" w:lineRule="auto"/>
              <w:contextualSpacing/>
              <w:rPr>
                <w:rFonts w:ascii="Arial" w:hAnsi="Arial" w:cs="Arial"/>
                <w:sz w:val="24"/>
                <w:szCs w:val="24"/>
              </w:rPr>
            </w:pPr>
          </w:p>
          <w:p w:rsidR="008B7E00" w:rsidRDefault="008B7E00" w:rsidP="008B7E00">
            <w:pPr>
              <w:spacing w:line="360" w:lineRule="auto"/>
              <w:contextualSpacing/>
              <w:rPr>
                <w:rFonts w:ascii="Arial" w:hAnsi="Arial" w:cs="Arial"/>
                <w:sz w:val="24"/>
                <w:szCs w:val="24"/>
              </w:rPr>
            </w:pPr>
          </w:p>
          <w:p w:rsidR="008B7E00" w:rsidRDefault="008B7E00" w:rsidP="008B7E00">
            <w:pPr>
              <w:spacing w:line="360" w:lineRule="auto"/>
              <w:contextualSpacing/>
              <w:rPr>
                <w:rFonts w:ascii="Arial" w:hAnsi="Arial" w:cs="Arial"/>
                <w:sz w:val="24"/>
                <w:szCs w:val="24"/>
              </w:rPr>
            </w:pPr>
            <w:r>
              <w:rPr>
                <w:rFonts w:ascii="Arial" w:hAnsi="Arial" w:cs="Arial"/>
                <w:sz w:val="24"/>
                <w:szCs w:val="24"/>
              </w:rPr>
              <w:t xml:space="preserve">The School of Social Work follows University Procedure 13.99.99.R0.10 Graduate Student Academic Dishonesty (available at </w:t>
            </w:r>
            <w:hyperlink r:id="rId13" w:history="1">
              <w:r w:rsidRPr="008B7E00">
                <w:rPr>
                  <w:rStyle w:val="Hyperlink"/>
                  <w:rFonts w:ascii="Arial" w:hAnsi="Arial" w:cs="Arial"/>
                  <w:sz w:val="24"/>
                  <w:szCs w:val="24"/>
                </w:rPr>
                <w:t>http://www.tamuc.edu/aboutUs/policiesProceduresStandardsStatements/rulesProcedures/13students/graduate/13.99.99.R0.10GraduateStudentAcademicDishonesty.pdf</w:t>
              </w:r>
            </w:hyperlink>
            <w:r>
              <w:rPr>
                <w:rFonts w:ascii="Arial" w:hAnsi="Arial" w:cs="Arial"/>
                <w:sz w:val="24"/>
                <w:szCs w:val="24"/>
              </w:rPr>
              <w:t xml:space="preserve"> )</w:t>
            </w:r>
          </w:p>
          <w:p w:rsidR="00851032" w:rsidRDefault="00851032"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851032" w:rsidRDefault="00851032"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 xml:space="preserve">The Office of the Provost documents and maintains a record of all incidents of academic dishonesty.  Multiple incidents of academic dishonesty will result in </w:t>
            </w:r>
            <w:r w:rsidR="00ED31E1">
              <w:rPr>
                <w:rFonts w:ascii="Arial" w:hAnsi="Arial" w:cs="Arial"/>
                <w:sz w:val="24"/>
                <w:szCs w:val="24"/>
              </w:rPr>
              <w:t>a student's</w:t>
            </w:r>
            <w:r>
              <w:rPr>
                <w:rFonts w:ascii="Arial" w:hAnsi="Arial" w:cs="Arial"/>
                <w:sz w:val="24"/>
                <w:szCs w:val="24"/>
              </w:rPr>
              <w:t xml:space="preserve"> dismissal from the program and from the University.</w:t>
            </w:r>
          </w:p>
          <w:p w:rsidR="00851032" w:rsidRDefault="00851032" w:rsidP="008B7E00">
            <w:pPr>
              <w:spacing w:line="360" w:lineRule="auto"/>
              <w:contextualSpacing/>
              <w:rPr>
                <w:rFonts w:ascii="Arial" w:hAnsi="Arial" w:cs="Arial"/>
                <w:sz w:val="24"/>
                <w:szCs w:val="24"/>
              </w:rPr>
            </w:pPr>
          </w:p>
          <w:p w:rsidR="00790E5A" w:rsidRPr="00790E5A" w:rsidRDefault="00790E5A" w:rsidP="008B7E00">
            <w:pPr>
              <w:spacing w:line="360" w:lineRule="auto"/>
              <w:contextualSpacing/>
              <w:rPr>
                <w:rFonts w:ascii="Arial" w:hAnsi="Arial" w:cs="Arial"/>
                <w:sz w:val="24"/>
                <w:szCs w:val="24"/>
                <w:u w:val="single"/>
              </w:rPr>
            </w:pPr>
            <w:r>
              <w:rPr>
                <w:rFonts w:ascii="Arial" w:hAnsi="Arial" w:cs="Arial"/>
                <w:i/>
                <w:sz w:val="24"/>
                <w:szCs w:val="24"/>
                <w:u w:val="single"/>
              </w:rPr>
              <w:t xml:space="preserve">A student </w:t>
            </w:r>
            <w:r w:rsidR="009E2681">
              <w:rPr>
                <w:rFonts w:ascii="Arial" w:hAnsi="Arial" w:cs="Arial"/>
                <w:i/>
                <w:sz w:val="24"/>
                <w:szCs w:val="24"/>
                <w:u w:val="single"/>
              </w:rPr>
              <w:t>who</w:t>
            </w:r>
            <w:r>
              <w:rPr>
                <w:rFonts w:ascii="Arial" w:hAnsi="Arial" w:cs="Arial"/>
                <w:i/>
                <w:sz w:val="24"/>
                <w:szCs w:val="24"/>
                <w:u w:val="single"/>
              </w:rPr>
              <w:t xml:space="preserve"> fails to meet the professional expectation of the field for which he/she is preparing may be suspended from further study in that program by the department administering the program (Graduate School Catalog p 36)</w:t>
            </w:r>
          </w:p>
          <w:p w:rsidR="00790E5A" w:rsidRDefault="00790E5A" w:rsidP="00650F48">
            <w:pPr>
              <w:spacing w:line="360" w:lineRule="auto"/>
              <w:contextualSpacing/>
              <w:jc w:val="center"/>
              <w:rPr>
                <w:rFonts w:ascii="Arial" w:hAnsi="Arial" w:cs="Arial"/>
                <w:b/>
                <w:sz w:val="24"/>
                <w:szCs w:val="24"/>
              </w:rPr>
            </w:pPr>
          </w:p>
          <w:p w:rsidR="00477EE1" w:rsidRPr="00803F6A" w:rsidRDefault="00477EE1" w:rsidP="00477EE1">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TECHNOLOGY REQUIREMENTS</w:t>
            </w:r>
          </w:p>
          <w:p w:rsidR="00477EE1" w:rsidRPr="00803F6A" w:rsidRDefault="00477EE1" w:rsidP="00477EE1">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 support</w:t>
            </w:r>
          </w:p>
          <w:p w:rsidR="00477EE1" w:rsidRPr="00803F6A" w:rsidRDefault="00477EE1" w:rsidP="00477EE1">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D2L is committed to performing key application testing when new browser versions are released. New and updated functionality is also tested against the latest version of supported browsers. However, due to the frequency of some browser releases, D2L cannot guarantee that each browser version will perform as expected. If you encounter any issues with any of the browser versions listed in the tables below, contact D2L Support, who will determine the best course of action for resolution. Reported issues are prioritized by supported browsers and then maintenance browsers.</w:t>
            </w:r>
          </w:p>
          <w:p w:rsidR="00477EE1" w:rsidRPr="00803F6A" w:rsidRDefault="00477EE1" w:rsidP="00477EE1">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Supported browsers are the latest or most recent browser versions that are tested against new versions of D2L products. Customers can report problems and receive support for issues. For an optimal experience, D2L recommends using </w:t>
            </w:r>
            <w:r w:rsidRPr="00803F6A">
              <w:rPr>
                <w:rFonts w:ascii="Arial" w:eastAsia="Times New Roman" w:hAnsi="Arial" w:cs="Arial"/>
                <w:color w:val="0D0D0D"/>
                <w:sz w:val="24"/>
                <w:szCs w:val="24"/>
              </w:rPr>
              <w:lastRenderedPageBreak/>
              <w:t>supported browsers with D2L products.</w:t>
            </w:r>
          </w:p>
          <w:p w:rsidR="00477EE1" w:rsidRPr="00803F6A" w:rsidRDefault="00477EE1" w:rsidP="00477EE1">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Maintenance browsers are older browser versions that are not tested extensively against new versions of D2L products. Customers can still report problems and receive support for critical issues; however, D2L does not guarantee all issues will be addressed. A maintenance browser becomes officially unsupported after one year.</w:t>
            </w:r>
          </w:p>
          <w:p w:rsidR="00477EE1" w:rsidRPr="00803F6A" w:rsidRDefault="00477EE1" w:rsidP="00477EE1">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Note the following:</w:t>
            </w:r>
          </w:p>
          <w:p w:rsidR="00477EE1" w:rsidRPr="00803F6A" w:rsidRDefault="00477EE1" w:rsidP="00477EE1">
            <w:pPr>
              <w:numPr>
                <w:ilvl w:val="0"/>
                <w:numId w:val="10"/>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Ensure that your browser has JavaScript and Cookies enabled.</w:t>
            </w:r>
          </w:p>
          <w:p w:rsidR="00477EE1" w:rsidRPr="00803F6A" w:rsidRDefault="00477EE1" w:rsidP="00477EE1">
            <w:pPr>
              <w:numPr>
                <w:ilvl w:val="0"/>
                <w:numId w:val="11"/>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For desktop systems, you must have Adobe Flash Player 10.1 or greater.</w:t>
            </w:r>
          </w:p>
          <w:p w:rsidR="00477EE1" w:rsidRPr="00803F6A" w:rsidRDefault="00477EE1" w:rsidP="00477EE1">
            <w:pPr>
              <w:numPr>
                <w:ilvl w:val="0"/>
                <w:numId w:val="12"/>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The </w:t>
            </w:r>
            <w:proofErr w:type="spellStart"/>
            <w:r w:rsidRPr="00803F6A">
              <w:rPr>
                <w:rFonts w:ascii="Arial" w:eastAsia="Times New Roman" w:hAnsi="Arial" w:cs="Arial"/>
                <w:color w:val="0D0D0D"/>
                <w:sz w:val="24"/>
                <w:szCs w:val="24"/>
              </w:rPr>
              <w:t>Brightspace</w:t>
            </w:r>
            <w:proofErr w:type="spellEnd"/>
            <w:r w:rsidRPr="00803F6A">
              <w:rPr>
                <w:rFonts w:ascii="Arial" w:eastAsia="Times New Roman" w:hAnsi="Arial" w:cs="Arial"/>
                <w:color w:val="0D0D0D"/>
                <w:sz w:val="24"/>
                <w:szCs w:val="24"/>
              </w:rPr>
              <w:t xml:space="preserve"> Support features are now optimized for production environments when using the Google Chrome browser, Apple Safari browser, Microsoft Edge browser, Microsoft Internet Explorer browser, and Mozilla Firefox browsers.</w:t>
            </w:r>
          </w:p>
          <w:p w:rsidR="00477EE1" w:rsidRPr="00803F6A" w:rsidRDefault="00477EE1" w:rsidP="00477EE1">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058"/>
              <w:gridCol w:w="3516"/>
              <w:gridCol w:w="3770"/>
            </w:tblGrid>
            <w:tr w:rsidR="00477EE1"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0" w:type="auto"/>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c>
                <w:tcPr>
                  <w:tcW w:w="0" w:type="auto"/>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Maintenance Browser Version(s)</w:t>
                  </w:r>
                </w:p>
              </w:tc>
            </w:tr>
            <w:tr w:rsidR="00477EE1"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Edge</w:t>
                  </w:r>
                </w:p>
              </w:tc>
              <w:tc>
                <w:tcPr>
                  <w:tcW w:w="2952" w:type="dxa"/>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477EE1"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c>
                <w:tcPr>
                  <w:tcW w:w="2808" w:type="dxa"/>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11</w:t>
                  </w:r>
                </w:p>
              </w:tc>
            </w:tr>
            <w:tr w:rsidR="00477EE1"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Mozilla® Firefox®</w:t>
                  </w:r>
                </w:p>
              </w:tc>
              <w:tc>
                <w:tcPr>
                  <w:tcW w:w="2952" w:type="dxa"/>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ESR</w:t>
                  </w:r>
                </w:p>
              </w:tc>
              <w:tc>
                <w:tcPr>
                  <w:tcW w:w="2808" w:type="dxa"/>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477EE1"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477EE1"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bl>
          <w:p w:rsidR="00477EE1" w:rsidRDefault="00477EE1" w:rsidP="00477EE1">
            <w:pPr>
              <w:keepNext/>
              <w:spacing w:before="240" w:after="60" w:line="360" w:lineRule="auto"/>
              <w:jc w:val="center"/>
              <w:outlineLvl w:val="2"/>
              <w:rPr>
                <w:rFonts w:ascii="Arial" w:eastAsia="Times New Roman" w:hAnsi="Arial" w:cs="Arial"/>
                <w:b/>
                <w:bCs/>
                <w:color w:val="0D0D0D"/>
                <w:sz w:val="24"/>
                <w:szCs w:val="24"/>
              </w:rPr>
            </w:pPr>
          </w:p>
          <w:p w:rsidR="00477EE1" w:rsidRPr="00803F6A" w:rsidRDefault="00477EE1" w:rsidP="00477EE1">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lastRenderedPageBreak/>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60"/>
              <w:gridCol w:w="1872"/>
              <w:gridCol w:w="1392"/>
              <w:gridCol w:w="3713"/>
            </w:tblGrid>
            <w:tr w:rsidR="00477EE1"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Device</w:t>
                  </w:r>
                </w:p>
              </w:tc>
              <w:tc>
                <w:tcPr>
                  <w:tcW w:w="0" w:type="auto"/>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3713" w:type="dxa"/>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r>
            <w:tr w:rsidR="00477EE1"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w:t>
                  </w:r>
                </w:p>
              </w:tc>
              <w:tc>
                <w:tcPr>
                  <w:tcW w:w="1872" w:type="dxa"/>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 4.4+</w:t>
                  </w:r>
                </w:p>
              </w:tc>
              <w:tc>
                <w:tcPr>
                  <w:tcW w:w="1392" w:type="dxa"/>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w:t>
                  </w:r>
                </w:p>
              </w:tc>
              <w:tc>
                <w:tcPr>
                  <w:tcW w:w="3713" w:type="dxa"/>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r>
            <w:tr w:rsidR="00477EE1"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w:t>
                  </w:r>
                </w:p>
              </w:tc>
              <w:tc>
                <w:tcPr>
                  <w:tcW w:w="1872" w:type="dxa"/>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iOS</w:t>
                  </w:r>
                  <w:r w:rsidRPr="00803F6A">
                    <w:rPr>
                      <w:rFonts w:ascii="Arial" w:eastAsia="Times New Roman" w:hAnsi="Arial" w:cs="Arial"/>
                      <w:color w:val="0D0D0D"/>
                      <w:sz w:val="24"/>
                      <w:szCs w:val="24"/>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The current major version of iOS (the latest minor or </w:t>
                  </w:r>
                  <w:r w:rsidRPr="00803F6A">
                    <w:rPr>
                      <w:rFonts w:ascii="Arial" w:eastAsia="Times New Roman" w:hAnsi="Arial" w:cs="Arial"/>
                      <w:b/>
                      <w:bCs/>
                      <w:color w:val="0D0D0D"/>
                      <w:sz w:val="24"/>
                      <w:szCs w:val="24"/>
                    </w:rPr>
                    <w:t xml:space="preserve">point </w:t>
                  </w:r>
                  <w:r w:rsidRPr="00803F6A">
                    <w:rPr>
                      <w:rFonts w:ascii="Arial" w:eastAsia="Times New Roman" w:hAnsi="Arial" w:cs="Arial"/>
                      <w:color w:val="0D0D0D"/>
                      <w:sz w:val="24"/>
                      <w:szCs w:val="24"/>
                    </w:rPr>
                    <w:t>release of that major version) and the previous major version of iOS (the latest minor or </w:t>
                  </w:r>
                  <w:r w:rsidRPr="00803F6A">
                    <w:rPr>
                      <w:rFonts w:ascii="Arial" w:eastAsia="Times New Roman" w:hAnsi="Arial" w:cs="Arial"/>
                      <w:b/>
                      <w:bCs/>
                      <w:color w:val="0D0D0D"/>
                      <w:sz w:val="24"/>
                      <w:szCs w:val="24"/>
                    </w:rPr>
                    <w:t>point</w:t>
                  </w:r>
                  <w:r w:rsidRPr="00803F6A">
                    <w:rPr>
                      <w:rFonts w:ascii="Arial" w:eastAsia="Times New Roman" w:hAnsi="Arial" w:cs="Arial"/>
                      <w:color w:val="0D0D0D"/>
                      <w:sz w:val="24"/>
                      <w:szCs w:val="24"/>
                    </w:rPr>
                    <w:t> release of that major version). For example, as of June 7, 2017, D2Lsupports iOS 10.3.2 and iOS 9.3.5, but not iOS 10.2.1, 9.0.2, or any other version.</w:t>
                  </w:r>
                </w:p>
                <w:p w:rsidR="00477EE1" w:rsidRPr="00803F6A" w:rsidRDefault="00477EE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 Latest version for the iOS browser.</w:t>
                  </w:r>
                </w:p>
              </w:tc>
            </w:tr>
            <w:tr w:rsidR="00477EE1"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w:t>
                  </w:r>
                </w:p>
              </w:tc>
              <w:tc>
                <w:tcPr>
                  <w:tcW w:w="1872" w:type="dxa"/>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 10</w:t>
                  </w:r>
                </w:p>
              </w:tc>
              <w:tc>
                <w:tcPr>
                  <w:tcW w:w="1392" w:type="dxa"/>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rsidR="00477EE1" w:rsidRPr="00803F6A" w:rsidRDefault="00477EE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of all browsers, and Firefox ESR.</w:t>
                  </w:r>
                </w:p>
              </w:tc>
            </w:tr>
          </w:tbl>
          <w:p w:rsidR="00477EE1" w:rsidRPr="00803F6A" w:rsidRDefault="00477EE1" w:rsidP="00477EE1">
            <w:pPr>
              <w:autoSpaceDE w:val="0"/>
              <w:autoSpaceDN w:val="0"/>
              <w:adjustRightInd w:val="0"/>
              <w:spacing w:line="360" w:lineRule="auto"/>
              <w:ind w:left="360"/>
              <w:rPr>
                <w:rFonts w:ascii="Arial" w:eastAsia="Times New Roman" w:hAnsi="Arial" w:cs="Arial"/>
                <w:color w:val="000000"/>
                <w:sz w:val="24"/>
                <w:szCs w:val="24"/>
              </w:rPr>
            </w:pPr>
          </w:p>
          <w:p w:rsidR="00477EE1" w:rsidRPr="00803F6A" w:rsidRDefault="00477EE1" w:rsidP="00477EE1">
            <w:pPr>
              <w:numPr>
                <w:ilvl w:val="0"/>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regular access to a computer with a broadband Internet connection. The minimum computer requirements are:</w:t>
            </w:r>
          </w:p>
          <w:p w:rsidR="00477EE1" w:rsidRPr="00803F6A" w:rsidRDefault="00477EE1" w:rsidP="00477EE1">
            <w:pPr>
              <w:numPr>
                <w:ilvl w:val="1"/>
                <w:numId w:val="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512 MB of RAM, 1 GB or more preferred</w:t>
            </w:r>
          </w:p>
          <w:p w:rsidR="00477EE1" w:rsidRPr="00803F6A" w:rsidRDefault="00477EE1" w:rsidP="00477EE1">
            <w:pPr>
              <w:numPr>
                <w:ilvl w:val="1"/>
                <w:numId w:val="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Broadband connection required courses are heavily video intensive</w:t>
            </w:r>
          </w:p>
          <w:p w:rsidR="00477EE1" w:rsidRPr="00803F6A" w:rsidRDefault="00477EE1" w:rsidP="00477EE1">
            <w:pPr>
              <w:numPr>
                <w:ilvl w:val="1"/>
                <w:numId w:val="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Video display capable of high-color 16-bit display 1024 x 768 or higher resolution</w:t>
            </w:r>
          </w:p>
          <w:p w:rsidR="00477EE1" w:rsidRPr="00803F6A" w:rsidRDefault="00477EE1" w:rsidP="00477EE1">
            <w:pPr>
              <w:autoSpaceDE w:val="0"/>
              <w:autoSpaceDN w:val="0"/>
              <w:adjustRightInd w:val="0"/>
              <w:spacing w:line="360" w:lineRule="auto"/>
              <w:ind w:left="1440"/>
              <w:rPr>
                <w:rFonts w:ascii="Arial" w:eastAsia="Times New Roman" w:hAnsi="Arial" w:cs="Arial"/>
                <w:color w:val="000000"/>
                <w:sz w:val="24"/>
                <w:szCs w:val="24"/>
              </w:rPr>
            </w:pPr>
          </w:p>
          <w:p w:rsidR="00477EE1" w:rsidRPr="00803F6A" w:rsidRDefault="00477EE1" w:rsidP="00477EE1">
            <w:pPr>
              <w:numPr>
                <w:ilvl w:val="0"/>
                <w:numId w:val="9"/>
              </w:numPr>
              <w:spacing w:line="360" w:lineRule="auto"/>
              <w:contextualSpacing/>
              <w:rPr>
                <w:rFonts w:ascii="Arial" w:eastAsia="Times New Roman" w:hAnsi="Arial" w:cs="Arial"/>
                <w:b/>
                <w:bCs/>
                <w:sz w:val="24"/>
                <w:szCs w:val="24"/>
              </w:rPr>
            </w:pPr>
            <w:r w:rsidRPr="00803F6A">
              <w:rPr>
                <w:rFonts w:ascii="Arial" w:eastAsia="Times New Roman" w:hAnsi="Arial" w:cs="Arial"/>
                <w:b/>
                <w:bCs/>
                <w:sz w:val="24"/>
                <w:szCs w:val="24"/>
              </w:rPr>
              <w:t xml:space="preserve">For </w:t>
            </w:r>
            <w:proofErr w:type="spellStart"/>
            <w:r w:rsidRPr="00803F6A">
              <w:rPr>
                <w:rFonts w:ascii="Arial" w:eastAsia="Times New Roman" w:hAnsi="Arial" w:cs="Arial"/>
                <w:b/>
                <w:bCs/>
                <w:sz w:val="24"/>
                <w:szCs w:val="24"/>
              </w:rPr>
              <w:t>YouSeeU</w:t>
            </w:r>
            <w:proofErr w:type="spellEnd"/>
            <w:r w:rsidRPr="00803F6A">
              <w:rPr>
                <w:rFonts w:ascii="Arial" w:eastAsia="Times New Roman" w:hAnsi="Arial" w:cs="Arial"/>
                <w:b/>
                <w:bCs/>
                <w:sz w:val="24"/>
                <w:szCs w:val="24"/>
              </w:rPr>
              <w:t xml:space="preserve"> Sync Meeting sessions </w:t>
            </w:r>
            <w:r w:rsidRPr="00803F6A">
              <w:rPr>
                <w:rFonts w:ascii="Arial" w:eastAsia="Times New Roman" w:hAnsi="Arial" w:cs="Arial"/>
                <w:b/>
                <w:bCs/>
                <w:i/>
                <w:iCs/>
                <w:sz w:val="24"/>
                <w:szCs w:val="24"/>
                <w:u w:val="single"/>
              </w:rPr>
              <w:t>8 Mbps</w:t>
            </w:r>
            <w:r w:rsidRPr="00803F6A">
              <w:rPr>
                <w:rFonts w:ascii="Arial" w:eastAsia="Times New Roman" w:hAnsi="Arial" w:cs="Arial"/>
                <w:b/>
                <w:bCs/>
                <w:sz w:val="24"/>
                <w:szCs w:val="24"/>
              </w:rPr>
              <w:t xml:space="preserve"> is required.  </w:t>
            </w:r>
            <w:r w:rsidRPr="00803F6A">
              <w:rPr>
                <w:rFonts w:ascii="Arial" w:eastAsia="Times New Roman" w:hAnsi="Arial" w:cs="Arial"/>
                <w:sz w:val="24"/>
                <w:szCs w:val="24"/>
              </w:rPr>
              <w:t xml:space="preserve">Additional system requirements found here: </w:t>
            </w:r>
            <w:hyperlink r:id="rId14" w:history="1">
              <w:r w:rsidRPr="00803F6A">
                <w:rPr>
                  <w:rFonts w:ascii="Arial" w:eastAsia="Times New Roman" w:hAnsi="Arial" w:cs="Arial"/>
                  <w:color w:val="0000FF"/>
                  <w:sz w:val="24"/>
                  <w:szCs w:val="24"/>
                  <w:u w:val="single"/>
                </w:rPr>
                <w:t>https://support.youseeu.com/hc/en-us/articles/115007031107-Basic-System-Requirements</w:t>
              </w:r>
            </w:hyperlink>
          </w:p>
          <w:p w:rsidR="00477EE1" w:rsidRPr="00803F6A" w:rsidRDefault="00477EE1" w:rsidP="00477EE1">
            <w:pPr>
              <w:spacing w:line="360" w:lineRule="auto"/>
              <w:ind w:left="360"/>
              <w:contextualSpacing/>
              <w:rPr>
                <w:rFonts w:ascii="Arial" w:eastAsia="Times New Roman" w:hAnsi="Arial" w:cs="Arial"/>
                <w:b/>
                <w:bCs/>
                <w:sz w:val="24"/>
                <w:szCs w:val="24"/>
              </w:rPr>
            </w:pPr>
          </w:p>
          <w:p w:rsidR="00477EE1" w:rsidRPr="00803F6A" w:rsidRDefault="00477EE1" w:rsidP="00477EE1">
            <w:pPr>
              <w:numPr>
                <w:ilvl w:val="0"/>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must have a:</w:t>
            </w:r>
          </w:p>
          <w:p w:rsidR="00477EE1" w:rsidRPr="00803F6A" w:rsidRDefault="00477EE1" w:rsidP="00477EE1">
            <w:pPr>
              <w:numPr>
                <w:ilvl w:val="1"/>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Sound card, which is usually integrated into your desktop or laptop computer </w:t>
            </w:r>
          </w:p>
          <w:p w:rsidR="00477EE1" w:rsidRPr="00803F6A" w:rsidRDefault="00477EE1" w:rsidP="00477EE1">
            <w:pPr>
              <w:numPr>
                <w:ilvl w:val="1"/>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Speakers or headphones.</w:t>
            </w:r>
          </w:p>
          <w:p w:rsidR="00477EE1" w:rsidRPr="00803F6A" w:rsidRDefault="00477EE1" w:rsidP="00477EE1">
            <w:pPr>
              <w:numPr>
                <w:ilvl w:val="1"/>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*For courses utilizing video-conferencing tools and/or an online proctoring solution, a webcam and microphone are required. </w:t>
            </w:r>
          </w:p>
          <w:p w:rsidR="00477EE1" w:rsidRPr="00803F6A" w:rsidRDefault="00477EE1" w:rsidP="00477EE1">
            <w:pPr>
              <w:autoSpaceDE w:val="0"/>
              <w:autoSpaceDN w:val="0"/>
              <w:adjustRightInd w:val="0"/>
              <w:spacing w:line="360" w:lineRule="auto"/>
              <w:ind w:left="1440"/>
              <w:rPr>
                <w:rFonts w:ascii="Arial" w:eastAsia="Times New Roman" w:hAnsi="Arial" w:cs="Arial"/>
                <w:color w:val="000000"/>
                <w:sz w:val="24"/>
                <w:szCs w:val="24"/>
              </w:rPr>
            </w:pPr>
          </w:p>
          <w:p w:rsidR="00477EE1" w:rsidRPr="00803F6A" w:rsidRDefault="00477EE1" w:rsidP="00477EE1">
            <w:pPr>
              <w:numPr>
                <w:ilvl w:val="0"/>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Both versions of Java (32 bit and 64 bit) must be installed and up to date on your machine. At a minimum Java 7, update 51, is required to support the learning management system.  The most current version of Java can be downloaded at: </w:t>
            </w:r>
            <w:hyperlink r:id="rId15" w:tooltip="JAVA web site" w:history="1">
              <w:r w:rsidRPr="00803F6A">
                <w:rPr>
                  <w:rFonts w:ascii="Arial" w:eastAsia="Times New Roman" w:hAnsi="Arial" w:cs="Arial"/>
                  <w:color w:val="0000FF"/>
                  <w:sz w:val="24"/>
                  <w:szCs w:val="24"/>
                  <w:u w:val="single"/>
                </w:rPr>
                <w:t>JAVA web site</w:t>
              </w:r>
            </w:hyperlink>
            <w:r w:rsidRPr="00803F6A">
              <w:rPr>
                <w:rFonts w:ascii="Arial" w:eastAsia="Times New Roman" w:hAnsi="Arial" w:cs="Arial"/>
                <w:color w:val="000000"/>
                <w:sz w:val="24"/>
                <w:szCs w:val="24"/>
              </w:rPr>
              <w:t xml:space="preserve">  </w:t>
            </w:r>
            <w:hyperlink r:id="rId16" w:history="1">
              <w:r w:rsidRPr="00803F6A">
                <w:rPr>
                  <w:rFonts w:ascii="Arial" w:eastAsia="Times New Roman" w:hAnsi="Arial" w:cs="Arial"/>
                  <w:color w:val="0000FF"/>
                  <w:sz w:val="24"/>
                  <w:szCs w:val="24"/>
                  <w:u w:val="single"/>
                </w:rPr>
                <w:t>http://www.java.com/en/download/manual.jsp</w:t>
              </w:r>
            </w:hyperlink>
          </w:p>
          <w:p w:rsidR="00477EE1" w:rsidRPr="00803F6A" w:rsidRDefault="00477EE1" w:rsidP="00477EE1">
            <w:pPr>
              <w:autoSpaceDE w:val="0"/>
              <w:autoSpaceDN w:val="0"/>
              <w:adjustRightInd w:val="0"/>
              <w:spacing w:line="360" w:lineRule="auto"/>
              <w:ind w:left="360"/>
              <w:rPr>
                <w:rFonts w:ascii="Arial" w:eastAsia="Times New Roman" w:hAnsi="Arial" w:cs="Arial"/>
                <w:color w:val="000000"/>
                <w:sz w:val="24"/>
                <w:szCs w:val="24"/>
              </w:rPr>
            </w:pPr>
          </w:p>
          <w:p w:rsidR="00477EE1" w:rsidRPr="00803F6A" w:rsidRDefault="00477EE1" w:rsidP="00477EE1">
            <w:pPr>
              <w:numPr>
                <w:ilvl w:val="0"/>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Current anti-virus software must be installed and kept up to date.</w:t>
            </w:r>
          </w:p>
          <w:p w:rsidR="00477EE1" w:rsidRPr="00803F6A" w:rsidRDefault="00477EE1" w:rsidP="00477EE1">
            <w:pPr>
              <w:autoSpaceDE w:val="0"/>
              <w:autoSpaceDN w:val="0"/>
              <w:adjustRightInd w:val="0"/>
              <w:spacing w:line="360" w:lineRule="auto"/>
              <w:rPr>
                <w:rFonts w:ascii="Arial" w:eastAsia="Times New Roman" w:hAnsi="Arial" w:cs="Arial"/>
                <w:color w:val="000000"/>
                <w:sz w:val="24"/>
                <w:szCs w:val="24"/>
              </w:rPr>
            </w:pPr>
          </w:p>
          <w:p w:rsidR="00477EE1" w:rsidRPr="00803F6A" w:rsidRDefault="00477EE1" w:rsidP="00477EE1">
            <w:pPr>
              <w:autoSpaceDE w:val="0"/>
              <w:autoSpaceDN w:val="0"/>
              <w:adjustRightInd w:val="0"/>
              <w:spacing w:line="360" w:lineRule="auto"/>
              <w:rPr>
                <w:rFonts w:ascii="Arial" w:eastAsia="Times New Roman" w:hAnsi="Arial" w:cs="Arial"/>
                <w:color w:val="000000"/>
                <w:sz w:val="24"/>
                <w:szCs w:val="24"/>
              </w:rPr>
            </w:pPr>
          </w:p>
          <w:p w:rsidR="00477EE1" w:rsidRPr="00803F6A" w:rsidRDefault="00477EE1" w:rsidP="00477EE1">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Running the browser check will ensure your internet browser is supported.</w:t>
            </w:r>
          </w:p>
          <w:p w:rsidR="00477EE1" w:rsidRPr="00803F6A" w:rsidRDefault="00477EE1" w:rsidP="00477EE1">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Pop-ups are allowed.</w:t>
            </w:r>
          </w:p>
          <w:p w:rsidR="00477EE1" w:rsidRPr="00803F6A" w:rsidRDefault="00477EE1" w:rsidP="00477EE1">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JavaScript is enabled.</w:t>
            </w:r>
          </w:p>
          <w:p w:rsidR="00477EE1" w:rsidRPr="00803F6A" w:rsidRDefault="00477EE1" w:rsidP="00477EE1">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Cookies are enabled.</w:t>
            </w:r>
          </w:p>
          <w:p w:rsidR="00477EE1" w:rsidRPr="00803F6A" w:rsidRDefault="00477EE1" w:rsidP="00477EE1">
            <w:pPr>
              <w:autoSpaceDE w:val="0"/>
              <w:autoSpaceDN w:val="0"/>
              <w:adjustRightInd w:val="0"/>
              <w:spacing w:line="360" w:lineRule="auto"/>
              <w:rPr>
                <w:rFonts w:ascii="Arial" w:eastAsia="Times New Roman" w:hAnsi="Arial" w:cs="Arial"/>
                <w:color w:val="000000"/>
                <w:sz w:val="24"/>
                <w:szCs w:val="24"/>
              </w:rPr>
            </w:pPr>
          </w:p>
          <w:p w:rsidR="00477EE1" w:rsidRPr="00803F6A" w:rsidRDefault="00477EE1" w:rsidP="00477EE1">
            <w:pPr>
              <w:numPr>
                <w:ilvl w:val="0"/>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some additional free software (plug-ins) for enhanced web browsing. Ensure that you download the free versions of the following software:</w:t>
            </w:r>
          </w:p>
          <w:p w:rsidR="00477EE1" w:rsidRPr="00803F6A" w:rsidRDefault="00477EE1" w:rsidP="00477EE1">
            <w:pPr>
              <w:numPr>
                <w:ilvl w:val="1"/>
                <w:numId w:val="9"/>
              </w:numPr>
              <w:autoSpaceDE w:val="0"/>
              <w:autoSpaceDN w:val="0"/>
              <w:adjustRightInd w:val="0"/>
              <w:spacing w:line="360" w:lineRule="auto"/>
              <w:rPr>
                <w:rFonts w:ascii="Arial" w:eastAsia="Times New Roman" w:hAnsi="Arial" w:cs="Arial"/>
                <w:color w:val="000000"/>
                <w:sz w:val="24"/>
                <w:szCs w:val="24"/>
              </w:rPr>
            </w:pPr>
            <w:hyperlink r:id="rId17" w:tooltip="Adobe Reader" w:history="1">
              <w:r w:rsidRPr="00803F6A">
                <w:rPr>
                  <w:rFonts w:ascii="Arial" w:eastAsia="Times New Roman" w:hAnsi="Arial" w:cs="Arial"/>
                  <w:color w:val="0000FF"/>
                  <w:sz w:val="24"/>
                  <w:szCs w:val="24"/>
                  <w:u w:val="single"/>
                </w:rPr>
                <w:t>Adobe Reader</w:t>
              </w:r>
            </w:hyperlink>
            <w:r w:rsidRPr="00803F6A">
              <w:rPr>
                <w:rFonts w:ascii="Arial" w:eastAsia="Times New Roman" w:hAnsi="Arial" w:cs="Arial"/>
                <w:color w:val="000000"/>
                <w:sz w:val="24"/>
                <w:szCs w:val="24"/>
              </w:rPr>
              <w:t xml:space="preserve">  </w:t>
            </w:r>
            <w:hyperlink r:id="rId18" w:history="1">
              <w:r w:rsidRPr="00803F6A">
                <w:rPr>
                  <w:rFonts w:ascii="Arial" w:eastAsia="Times New Roman" w:hAnsi="Arial" w:cs="Arial"/>
                  <w:color w:val="0000FF"/>
                  <w:sz w:val="24"/>
                  <w:szCs w:val="24"/>
                  <w:u w:val="single"/>
                </w:rPr>
                <w:t>https://get.adobe.com/reader/</w:t>
              </w:r>
            </w:hyperlink>
            <w:r w:rsidRPr="00803F6A">
              <w:rPr>
                <w:rFonts w:ascii="Arial" w:eastAsia="Times New Roman" w:hAnsi="Arial" w:cs="Arial"/>
                <w:color w:val="000000"/>
                <w:sz w:val="24"/>
                <w:szCs w:val="24"/>
              </w:rPr>
              <w:t xml:space="preserve"> </w:t>
            </w:r>
          </w:p>
          <w:p w:rsidR="00477EE1" w:rsidRPr="00803F6A" w:rsidRDefault="00477EE1" w:rsidP="00477EE1">
            <w:pPr>
              <w:numPr>
                <w:ilvl w:val="1"/>
                <w:numId w:val="9"/>
              </w:numPr>
              <w:autoSpaceDE w:val="0"/>
              <w:autoSpaceDN w:val="0"/>
              <w:adjustRightInd w:val="0"/>
              <w:spacing w:line="360" w:lineRule="auto"/>
              <w:rPr>
                <w:rFonts w:ascii="Arial" w:eastAsia="Times New Roman" w:hAnsi="Arial" w:cs="Arial"/>
                <w:color w:val="000000"/>
                <w:sz w:val="24"/>
                <w:szCs w:val="24"/>
              </w:rPr>
            </w:pPr>
            <w:hyperlink r:id="rId19" w:tooltip="Adobe Flash Player" w:history="1">
              <w:r w:rsidRPr="00803F6A">
                <w:rPr>
                  <w:rFonts w:ascii="Arial" w:eastAsia="Times New Roman" w:hAnsi="Arial" w:cs="Arial"/>
                  <w:color w:val="0000FF"/>
                  <w:sz w:val="24"/>
                  <w:szCs w:val="24"/>
                  <w:u w:val="single"/>
                </w:rPr>
                <w:t>Adobe Flash Player</w:t>
              </w:r>
            </w:hyperlink>
            <w:r w:rsidRPr="00803F6A">
              <w:rPr>
                <w:rFonts w:ascii="Arial" w:eastAsia="Times New Roman" w:hAnsi="Arial" w:cs="Arial"/>
                <w:color w:val="000000"/>
                <w:sz w:val="24"/>
                <w:szCs w:val="24"/>
              </w:rPr>
              <w:t xml:space="preserve"> </w:t>
            </w:r>
            <w:r w:rsidRPr="00803F6A">
              <w:rPr>
                <w:rFonts w:ascii="Arial" w:eastAsia="Times New Roman" w:hAnsi="Arial" w:cs="Arial"/>
                <w:i/>
                <w:color w:val="000000"/>
                <w:sz w:val="24"/>
                <w:szCs w:val="24"/>
              </w:rPr>
              <w:t>(version 17 or later)</w:t>
            </w:r>
            <w:r w:rsidRPr="00803F6A">
              <w:rPr>
                <w:rFonts w:ascii="Arial" w:eastAsia="Times New Roman" w:hAnsi="Arial" w:cs="Arial"/>
                <w:color w:val="000000"/>
                <w:sz w:val="24"/>
                <w:szCs w:val="24"/>
              </w:rPr>
              <w:t xml:space="preserve"> </w:t>
            </w:r>
            <w:hyperlink r:id="rId20" w:history="1">
              <w:r w:rsidRPr="00803F6A">
                <w:rPr>
                  <w:rFonts w:ascii="Arial" w:eastAsia="Times New Roman" w:hAnsi="Arial" w:cs="Arial"/>
                  <w:color w:val="0000FF"/>
                  <w:sz w:val="24"/>
                  <w:szCs w:val="24"/>
                  <w:u w:val="single"/>
                </w:rPr>
                <w:t>https://get.adobe.com/flashplayer/</w:t>
              </w:r>
            </w:hyperlink>
            <w:r w:rsidRPr="00803F6A">
              <w:rPr>
                <w:rFonts w:ascii="Arial" w:eastAsia="Times New Roman" w:hAnsi="Arial" w:cs="Arial"/>
                <w:color w:val="000000"/>
                <w:sz w:val="24"/>
                <w:szCs w:val="24"/>
              </w:rPr>
              <w:t xml:space="preserve"> </w:t>
            </w:r>
          </w:p>
          <w:p w:rsidR="00477EE1" w:rsidRPr="00803F6A" w:rsidRDefault="00477EE1" w:rsidP="00477EE1">
            <w:pPr>
              <w:numPr>
                <w:ilvl w:val="1"/>
                <w:numId w:val="9"/>
              </w:numPr>
              <w:autoSpaceDE w:val="0"/>
              <w:autoSpaceDN w:val="0"/>
              <w:adjustRightInd w:val="0"/>
              <w:spacing w:line="360" w:lineRule="auto"/>
              <w:rPr>
                <w:rFonts w:ascii="Arial" w:eastAsia="Times New Roman" w:hAnsi="Arial" w:cs="Arial"/>
                <w:color w:val="000000"/>
                <w:sz w:val="24"/>
                <w:szCs w:val="24"/>
              </w:rPr>
            </w:pPr>
            <w:hyperlink r:id="rId21" w:tooltip="Adobe Shockwave Player" w:history="1">
              <w:r w:rsidRPr="00803F6A">
                <w:rPr>
                  <w:rFonts w:ascii="Arial" w:eastAsia="Times New Roman" w:hAnsi="Arial" w:cs="Arial"/>
                  <w:color w:val="0000FF"/>
                  <w:sz w:val="24"/>
                  <w:szCs w:val="24"/>
                  <w:u w:val="single"/>
                </w:rPr>
                <w:t>Adobe Shockwave Player</w:t>
              </w:r>
            </w:hyperlink>
            <w:r w:rsidRPr="00803F6A">
              <w:rPr>
                <w:rFonts w:ascii="Arial" w:eastAsia="Times New Roman" w:hAnsi="Arial" w:cs="Arial"/>
                <w:color w:val="000000"/>
                <w:sz w:val="24"/>
                <w:szCs w:val="24"/>
              </w:rPr>
              <w:t xml:space="preserve">   </w:t>
            </w:r>
            <w:hyperlink r:id="rId22" w:history="1">
              <w:r w:rsidRPr="00803F6A">
                <w:rPr>
                  <w:rFonts w:ascii="Arial" w:eastAsia="Times New Roman" w:hAnsi="Arial" w:cs="Arial"/>
                  <w:color w:val="0000FF"/>
                  <w:sz w:val="24"/>
                  <w:szCs w:val="24"/>
                  <w:u w:val="single"/>
                </w:rPr>
                <w:t>https://get.adobe.com/shockwave/</w:t>
              </w:r>
            </w:hyperlink>
          </w:p>
          <w:p w:rsidR="00477EE1" w:rsidRPr="00803F6A" w:rsidRDefault="00477EE1" w:rsidP="00477EE1">
            <w:pPr>
              <w:numPr>
                <w:ilvl w:val="1"/>
                <w:numId w:val="9"/>
              </w:numPr>
              <w:autoSpaceDE w:val="0"/>
              <w:autoSpaceDN w:val="0"/>
              <w:adjustRightInd w:val="0"/>
              <w:spacing w:line="360" w:lineRule="auto"/>
              <w:rPr>
                <w:rFonts w:ascii="Arial" w:eastAsia="Times New Roman" w:hAnsi="Arial" w:cs="Arial"/>
                <w:color w:val="000000"/>
                <w:sz w:val="24"/>
                <w:szCs w:val="24"/>
              </w:rPr>
            </w:pPr>
            <w:hyperlink r:id="rId23" w:tooltip="Apple Quick Time" w:history="1">
              <w:r w:rsidRPr="00803F6A">
                <w:rPr>
                  <w:rFonts w:ascii="Arial" w:eastAsia="Times New Roman" w:hAnsi="Arial" w:cs="Arial"/>
                  <w:color w:val="0000FF"/>
                  <w:sz w:val="24"/>
                  <w:szCs w:val="24"/>
                  <w:u w:val="single"/>
                </w:rPr>
                <w:t>Apple Quick Time</w:t>
              </w:r>
            </w:hyperlink>
            <w:r w:rsidRPr="00803F6A">
              <w:rPr>
                <w:rFonts w:ascii="Arial" w:eastAsia="Times New Roman" w:hAnsi="Arial" w:cs="Arial"/>
                <w:color w:val="000000"/>
                <w:sz w:val="24"/>
                <w:szCs w:val="24"/>
              </w:rPr>
              <w:t xml:space="preserve">   </w:t>
            </w:r>
            <w:hyperlink r:id="rId24" w:history="1">
              <w:r w:rsidRPr="00803F6A">
                <w:rPr>
                  <w:rFonts w:ascii="Arial" w:eastAsia="Times New Roman" w:hAnsi="Arial" w:cs="Arial"/>
                  <w:color w:val="0000FF"/>
                  <w:sz w:val="24"/>
                  <w:szCs w:val="24"/>
                  <w:u w:val="single"/>
                </w:rPr>
                <w:t>http://www.apple.com/quicktime/download/</w:t>
              </w:r>
            </w:hyperlink>
          </w:p>
          <w:p w:rsidR="00477EE1" w:rsidRPr="00803F6A" w:rsidRDefault="00477EE1" w:rsidP="00477EE1">
            <w:pPr>
              <w:autoSpaceDE w:val="0"/>
              <w:autoSpaceDN w:val="0"/>
              <w:adjustRightInd w:val="0"/>
              <w:spacing w:line="360" w:lineRule="auto"/>
              <w:ind w:left="1440"/>
              <w:rPr>
                <w:rFonts w:ascii="Arial" w:eastAsia="Times New Roman" w:hAnsi="Arial" w:cs="Arial"/>
                <w:color w:val="000000"/>
                <w:sz w:val="24"/>
                <w:szCs w:val="24"/>
              </w:rPr>
            </w:pPr>
          </w:p>
          <w:p w:rsidR="00477EE1" w:rsidRPr="00803F6A" w:rsidRDefault="00477EE1" w:rsidP="00477EE1">
            <w:pPr>
              <w:numPr>
                <w:ilvl w:val="0"/>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lastRenderedPageBreak/>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477EE1" w:rsidRPr="00803F6A" w:rsidRDefault="00477EE1" w:rsidP="00477EE1">
            <w:pPr>
              <w:autoSpaceDE w:val="0"/>
              <w:autoSpaceDN w:val="0"/>
              <w:adjustRightInd w:val="0"/>
              <w:spacing w:line="360" w:lineRule="auto"/>
              <w:ind w:left="360"/>
              <w:rPr>
                <w:rFonts w:ascii="Arial" w:eastAsia="Times New Roman" w:hAnsi="Arial" w:cs="Arial"/>
                <w:color w:val="000000"/>
                <w:sz w:val="24"/>
                <w:szCs w:val="24"/>
              </w:rPr>
            </w:pPr>
          </w:p>
          <w:p w:rsidR="00477EE1" w:rsidRPr="00803F6A" w:rsidRDefault="00477EE1" w:rsidP="00477EE1">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ACCESS AND NAVIGATION</w:t>
            </w:r>
          </w:p>
          <w:p w:rsidR="00477EE1" w:rsidRPr="00803F6A" w:rsidRDefault="00477EE1" w:rsidP="00477EE1">
            <w:pPr>
              <w:spacing w:line="360" w:lineRule="auto"/>
              <w:rPr>
                <w:rFonts w:ascii="Arial" w:eastAsia="Times New Roman" w:hAnsi="Arial" w:cs="Arial"/>
                <w:sz w:val="24"/>
                <w:szCs w:val="24"/>
              </w:rPr>
            </w:pPr>
          </w:p>
          <w:p w:rsidR="00477EE1" w:rsidRPr="00803F6A" w:rsidRDefault="00477EE1" w:rsidP="00477EE1">
            <w:pPr>
              <w:autoSpaceDE w:val="0"/>
              <w:autoSpaceDN w:val="0"/>
              <w:adjustRightInd w:val="0"/>
              <w:spacing w:line="360" w:lineRule="auto"/>
              <w:rPr>
                <w:rFonts w:ascii="Arial" w:eastAsia="Times New Roman" w:hAnsi="Arial" w:cs="Arial"/>
                <w:b/>
                <w:iCs/>
                <w:color w:val="000000"/>
                <w:sz w:val="24"/>
                <w:szCs w:val="24"/>
              </w:rPr>
            </w:pPr>
            <w:r w:rsidRPr="00803F6A">
              <w:rPr>
                <w:rFonts w:ascii="Arial" w:eastAsia="Times New Roman" w:hAnsi="Arial" w:cs="Arial"/>
                <w:iCs/>
                <w:color w:val="000000"/>
                <w:sz w:val="24"/>
                <w:szCs w:val="24"/>
              </w:rPr>
              <w:t>You will need your campus-wide ID (CWID) and password to log into the course. If you do not know your CWID or have forgotten your password, contact the Center for IT Excellence (CITE) at 903.468.6000 or</w:t>
            </w:r>
            <w:r w:rsidRPr="00803F6A">
              <w:rPr>
                <w:rFonts w:ascii="Arial" w:eastAsia="Times New Roman" w:hAnsi="Arial" w:cs="Arial"/>
                <w:b/>
                <w:iCs/>
                <w:color w:val="000000"/>
                <w:sz w:val="24"/>
                <w:szCs w:val="24"/>
              </w:rPr>
              <w:t xml:space="preserve"> </w:t>
            </w:r>
            <w:hyperlink r:id="rId25" w:history="1">
              <w:r w:rsidRPr="00803F6A">
                <w:rPr>
                  <w:rFonts w:ascii="Arial" w:eastAsia="Times New Roman" w:hAnsi="Arial" w:cs="Arial"/>
                  <w:color w:val="0000FF"/>
                  <w:sz w:val="24"/>
                  <w:szCs w:val="24"/>
                  <w:u w:val="single"/>
                </w:rPr>
                <w:t>helpdesk@tamuc.edu</w:t>
              </w:r>
            </w:hyperlink>
            <w:r w:rsidRPr="00803F6A">
              <w:rPr>
                <w:rFonts w:ascii="Arial" w:eastAsia="Times New Roman" w:hAnsi="Arial" w:cs="Arial"/>
                <w:b/>
                <w:iCs/>
                <w:color w:val="000000"/>
                <w:sz w:val="24"/>
                <w:szCs w:val="24"/>
              </w:rPr>
              <w:t>.</w:t>
            </w:r>
          </w:p>
          <w:p w:rsidR="00477EE1" w:rsidRPr="00803F6A" w:rsidRDefault="00477EE1" w:rsidP="00477EE1">
            <w:pPr>
              <w:autoSpaceDE w:val="0"/>
              <w:autoSpaceDN w:val="0"/>
              <w:adjustRightInd w:val="0"/>
              <w:spacing w:line="360" w:lineRule="auto"/>
              <w:rPr>
                <w:rFonts w:ascii="Arial" w:eastAsia="Times New Roman" w:hAnsi="Arial" w:cs="Arial"/>
                <w:b/>
                <w:color w:val="000000"/>
                <w:sz w:val="24"/>
                <w:szCs w:val="24"/>
              </w:rPr>
            </w:pPr>
          </w:p>
          <w:p w:rsidR="00477EE1" w:rsidRPr="00803F6A" w:rsidRDefault="00477EE1" w:rsidP="00477EE1">
            <w:pPr>
              <w:autoSpaceDE w:val="0"/>
              <w:autoSpaceDN w:val="0"/>
              <w:adjustRightInd w:val="0"/>
              <w:spacing w:line="360" w:lineRule="auto"/>
              <w:rPr>
                <w:rFonts w:ascii="Arial" w:eastAsia="Times New Roman" w:hAnsi="Arial" w:cs="Arial"/>
                <w:color w:val="000000"/>
                <w:sz w:val="24"/>
                <w:szCs w:val="24"/>
              </w:rPr>
            </w:pPr>
            <w:r w:rsidRPr="00803F6A">
              <w:rPr>
                <w:rFonts w:ascii="Arial" w:eastAsia="Calibri" w:hAnsi="Arial" w:cs="Arial"/>
                <w:b/>
                <w:bCs/>
                <w:color w:val="0D0D0D"/>
                <w:sz w:val="24"/>
                <w:szCs w:val="24"/>
              </w:rPr>
              <w:t>Note</w:t>
            </w:r>
            <w:r w:rsidRPr="00803F6A">
              <w:rPr>
                <w:rFonts w:ascii="Arial" w:eastAsia="Times New Roman" w:hAnsi="Arial" w:cs="Arial"/>
                <w:b/>
                <w:color w:val="000000"/>
                <w:sz w:val="24"/>
                <w:szCs w:val="24"/>
              </w:rPr>
              <w:t>:</w:t>
            </w:r>
            <w:r w:rsidRPr="00803F6A">
              <w:rPr>
                <w:rFonts w:ascii="Arial" w:eastAsia="Times New Roman" w:hAnsi="Arial" w:cs="Arial"/>
                <w:color w:val="000000"/>
                <w:sz w:val="24"/>
                <w:szCs w:val="24"/>
              </w:rPr>
              <w:t xml:space="preserv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477EE1" w:rsidRPr="00803F6A" w:rsidRDefault="00477EE1" w:rsidP="00477EE1">
            <w:pPr>
              <w:autoSpaceDE w:val="0"/>
              <w:autoSpaceDN w:val="0"/>
              <w:adjustRightInd w:val="0"/>
              <w:spacing w:line="360" w:lineRule="auto"/>
              <w:rPr>
                <w:rFonts w:ascii="Arial" w:eastAsia="Times New Roman" w:hAnsi="Arial" w:cs="Arial"/>
                <w:color w:val="000000"/>
                <w:sz w:val="24"/>
                <w:szCs w:val="24"/>
              </w:rPr>
            </w:pPr>
          </w:p>
          <w:p w:rsidR="00477EE1" w:rsidRPr="00803F6A" w:rsidRDefault="00477EE1" w:rsidP="00477EE1">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COMMUNICATION AND SUPPORT</w:t>
            </w:r>
          </w:p>
          <w:p w:rsidR="00477EE1" w:rsidRPr="00803F6A" w:rsidRDefault="00477EE1" w:rsidP="00477EE1">
            <w:pPr>
              <w:keepNext/>
              <w:spacing w:line="360" w:lineRule="auto"/>
              <w:jc w:val="center"/>
              <w:outlineLvl w:val="2"/>
              <w:rPr>
                <w:rFonts w:ascii="Arial" w:eastAsia="Times New Roman" w:hAnsi="Arial" w:cs="Arial"/>
                <w:b/>
                <w:bCs/>
                <w:color w:val="0D0D0D"/>
                <w:sz w:val="24"/>
                <w:szCs w:val="24"/>
              </w:rPr>
            </w:pPr>
            <w:proofErr w:type="spellStart"/>
            <w:r w:rsidRPr="00803F6A">
              <w:rPr>
                <w:rFonts w:ascii="Arial" w:eastAsia="Times New Roman" w:hAnsi="Arial" w:cs="Arial"/>
                <w:b/>
                <w:bCs/>
                <w:color w:val="0D0D0D"/>
                <w:sz w:val="24"/>
                <w:szCs w:val="24"/>
              </w:rPr>
              <w:t>Brightspace</w:t>
            </w:r>
            <w:proofErr w:type="spellEnd"/>
            <w:r w:rsidRPr="00803F6A">
              <w:rPr>
                <w:rFonts w:ascii="Arial" w:eastAsia="Times New Roman" w:hAnsi="Arial" w:cs="Arial"/>
                <w:b/>
                <w:bCs/>
                <w:color w:val="0D0D0D"/>
                <w:sz w:val="24"/>
                <w:szCs w:val="24"/>
              </w:rPr>
              <w:t xml:space="preserve"> Support</w:t>
            </w:r>
          </w:p>
          <w:p w:rsidR="00477EE1" w:rsidRPr="00803F6A" w:rsidRDefault="00477EE1" w:rsidP="00477EE1">
            <w:pPr>
              <w:keepNext/>
              <w:spacing w:line="360" w:lineRule="auto"/>
              <w:jc w:val="center"/>
              <w:outlineLvl w:val="1"/>
              <w:rPr>
                <w:rFonts w:ascii="Arial" w:eastAsia="Times New Roman" w:hAnsi="Arial" w:cs="Arial"/>
                <w:b/>
                <w:bCs/>
                <w:iCs/>
                <w:color w:val="0D0D0D"/>
                <w:spacing w:val="3"/>
                <w:sz w:val="24"/>
                <w:szCs w:val="24"/>
              </w:rPr>
            </w:pPr>
            <w:r w:rsidRPr="00803F6A">
              <w:rPr>
                <w:rFonts w:ascii="Arial" w:eastAsia="Times New Roman" w:hAnsi="Arial" w:cs="Arial"/>
                <w:b/>
                <w:bCs/>
                <w:iCs/>
                <w:color w:val="0D0D0D"/>
                <w:spacing w:val="3"/>
                <w:sz w:val="24"/>
                <w:szCs w:val="24"/>
              </w:rPr>
              <w:t>Need Help?</w:t>
            </w:r>
          </w:p>
          <w:p w:rsidR="00477EE1" w:rsidRPr="00803F6A" w:rsidRDefault="00477EE1" w:rsidP="00477EE1">
            <w:pPr>
              <w:keepNext/>
              <w:spacing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Student Support</w:t>
            </w:r>
          </w:p>
          <w:p w:rsidR="00477EE1" w:rsidRPr="00803F6A" w:rsidRDefault="00477EE1" w:rsidP="00477EE1">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If you have any questions or are having difficulties with the course material, please contact your Instructor.</w:t>
            </w:r>
          </w:p>
          <w:p w:rsidR="00477EE1" w:rsidRDefault="00477EE1" w:rsidP="00477EE1">
            <w:pPr>
              <w:keepNext/>
              <w:spacing w:before="281" w:after="281" w:line="360" w:lineRule="auto"/>
              <w:jc w:val="center"/>
              <w:outlineLvl w:val="2"/>
              <w:rPr>
                <w:rFonts w:ascii="Arial" w:eastAsia="Times New Roman" w:hAnsi="Arial" w:cs="Arial"/>
                <w:b/>
                <w:bCs/>
                <w:color w:val="0D0D0D"/>
                <w:spacing w:val="3"/>
                <w:sz w:val="24"/>
                <w:szCs w:val="24"/>
              </w:rPr>
            </w:pPr>
          </w:p>
          <w:p w:rsidR="00477EE1" w:rsidRPr="00803F6A" w:rsidRDefault="00477EE1" w:rsidP="00477EE1">
            <w:pPr>
              <w:keepNext/>
              <w:spacing w:before="281" w:after="281" w:line="360" w:lineRule="auto"/>
              <w:jc w:val="center"/>
              <w:outlineLvl w:val="2"/>
              <w:rPr>
                <w:rFonts w:ascii="Arial" w:eastAsia="Times New Roman" w:hAnsi="Arial" w:cs="Arial"/>
                <w:b/>
                <w:bCs/>
                <w:color w:val="0D0D0D"/>
                <w:spacing w:val="3"/>
                <w:sz w:val="24"/>
                <w:szCs w:val="24"/>
              </w:rPr>
            </w:pPr>
            <w:bookmarkStart w:id="0" w:name="_GoBack"/>
            <w:bookmarkEnd w:id="0"/>
            <w:r w:rsidRPr="00803F6A">
              <w:rPr>
                <w:rFonts w:ascii="Arial" w:eastAsia="Times New Roman" w:hAnsi="Arial" w:cs="Arial"/>
                <w:b/>
                <w:bCs/>
                <w:color w:val="0D0D0D"/>
                <w:spacing w:val="3"/>
                <w:sz w:val="24"/>
                <w:szCs w:val="24"/>
              </w:rPr>
              <w:lastRenderedPageBreak/>
              <w:t>Technical Support</w:t>
            </w:r>
          </w:p>
          <w:p w:rsidR="00477EE1" w:rsidRPr="00803F6A" w:rsidRDefault="00477EE1" w:rsidP="00477EE1">
            <w:pPr>
              <w:spacing w:line="360" w:lineRule="auto"/>
              <w:rPr>
                <w:rFonts w:ascii="Arial" w:eastAsia="Times New Roman" w:hAnsi="Arial" w:cs="Arial"/>
                <w:color w:val="0D0D0D"/>
                <w:spacing w:val="3"/>
                <w:sz w:val="24"/>
                <w:szCs w:val="24"/>
              </w:rPr>
            </w:pPr>
            <w:r w:rsidRPr="00803F6A">
              <w:rPr>
                <w:rFonts w:ascii="Arial" w:eastAsia="Times New Roman" w:hAnsi="Arial" w:cs="Arial"/>
                <w:noProof/>
                <w:color w:val="0D0D0D"/>
                <w:spacing w:val="3"/>
                <w:sz w:val="24"/>
                <w:szCs w:val="24"/>
              </w:rPr>
              <w:drawing>
                <wp:anchor distT="0" distB="0" distL="114300" distR="114300" simplePos="0" relativeHeight="251659264" behindDoc="0" locked="0" layoutInCell="1" allowOverlap="1" wp14:anchorId="46D59C08" wp14:editId="0BCFCAA8">
                  <wp:simplePos x="0" y="0"/>
                  <wp:positionH relativeFrom="column">
                    <wp:posOffset>4812030</wp:posOffset>
                  </wp:positionH>
                  <wp:positionV relativeFrom="paragraph">
                    <wp:posOffset>13970</wp:posOffset>
                  </wp:positionV>
                  <wp:extent cx="952500" cy="525780"/>
                  <wp:effectExtent l="0" t="0" r="0" b="0"/>
                  <wp:wrapSquare wrapText="bothSides"/>
                  <wp:docPr id="15" name="Picture 15"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6A">
              <w:rPr>
                <w:rFonts w:ascii="Arial" w:eastAsia="Times New Roman" w:hAnsi="Arial" w:cs="Arial"/>
                <w:color w:val="0D0D0D"/>
                <w:spacing w:val="3"/>
                <w:sz w:val="24"/>
                <w:szCs w:val="24"/>
              </w:rPr>
              <w:t xml:space="preserve">If you are having technical difficulty with any part of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please contact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xml:space="preserve"> Technical Support at 1-877-325-7778 or click on the </w:t>
            </w:r>
            <w:r w:rsidRPr="00803F6A">
              <w:rPr>
                <w:rFonts w:ascii="Arial" w:eastAsia="Times New Roman" w:hAnsi="Arial" w:cs="Arial"/>
                <w:b/>
                <w:color w:val="0D0D0D"/>
                <w:spacing w:val="3"/>
                <w:sz w:val="24"/>
                <w:szCs w:val="24"/>
              </w:rPr>
              <w:t>Live Chat</w:t>
            </w:r>
            <w:r w:rsidRPr="00803F6A">
              <w:rPr>
                <w:rFonts w:ascii="Arial" w:eastAsia="Times New Roman" w:hAnsi="Arial" w:cs="Arial"/>
                <w:color w:val="0D0D0D"/>
                <w:spacing w:val="3"/>
                <w:sz w:val="24"/>
                <w:szCs w:val="24"/>
              </w:rPr>
              <w:t xml:space="preserve"> or click on the words “</w:t>
            </w:r>
            <w:r w:rsidRPr="00803F6A">
              <w:rPr>
                <w:rFonts w:ascii="Arial" w:eastAsia="Times New Roman" w:hAnsi="Arial" w:cs="Arial"/>
                <w:color w:val="44546A"/>
                <w:spacing w:val="3"/>
                <w:sz w:val="24"/>
                <w:szCs w:val="24"/>
              </w:rPr>
              <w:t>click here</w:t>
            </w:r>
            <w:r w:rsidRPr="00803F6A">
              <w:rPr>
                <w:rFonts w:ascii="Arial" w:eastAsia="Times New Roman" w:hAnsi="Arial" w:cs="Arial"/>
                <w:b/>
                <w:color w:val="44546A"/>
                <w:spacing w:val="3"/>
                <w:sz w:val="24"/>
                <w:szCs w:val="24"/>
              </w:rPr>
              <w:t>”</w:t>
            </w:r>
            <w:r w:rsidRPr="00803F6A">
              <w:rPr>
                <w:rFonts w:ascii="Arial" w:eastAsia="Times New Roman" w:hAnsi="Arial" w:cs="Arial"/>
                <w:color w:val="44546A"/>
                <w:spacing w:val="3"/>
                <w:sz w:val="24"/>
                <w:szCs w:val="24"/>
              </w:rPr>
              <w:t xml:space="preserve"> </w:t>
            </w:r>
            <w:r w:rsidRPr="00803F6A">
              <w:rPr>
                <w:rFonts w:ascii="Arial" w:eastAsia="Times New Roman" w:hAnsi="Arial" w:cs="Arial"/>
                <w:color w:val="0D0D0D"/>
                <w:spacing w:val="3"/>
                <w:sz w:val="24"/>
                <w:szCs w:val="24"/>
              </w:rPr>
              <w:t>to submit an issue via email.</w:t>
            </w:r>
          </w:p>
          <w:p w:rsidR="00477EE1" w:rsidRPr="00803F6A" w:rsidRDefault="00477EE1" w:rsidP="00477EE1">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System Maintenance</w:t>
            </w:r>
          </w:p>
          <w:p w:rsidR="00477EE1" w:rsidRPr="00803F6A" w:rsidRDefault="00477EE1" w:rsidP="00477EE1">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rsidR="004E6D02" w:rsidRPr="004E6D02" w:rsidRDefault="004E6D02" w:rsidP="00397409">
            <w:pPr>
              <w:spacing w:line="360" w:lineRule="auto"/>
              <w:contextualSpacing/>
              <w:rPr>
                <w:rFonts w:ascii="Arial" w:hAnsi="Arial" w:cs="Arial"/>
                <w:b/>
                <w:sz w:val="24"/>
                <w:szCs w:val="24"/>
              </w:rPr>
            </w:pPr>
          </w:p>
        </w:tc>
      </w:tr>
    </w:tbl>
    <w:p w:rsidR="00B03FBC" w:rsidRPr="00B03FBC" w:rsidRDefault="00B03FBC" w:rsidP="004E6D02">
      <w:pPr>
        <w:rPr>
          <w:rFonts w:ascii="Arial" w:hAnsi="Arial" w:cs="Arial"/>
          <w:sz w:val="24"/>
          <w:szCs w:val="24"/>
        </w:rPr>
      </w:pPr>
    </w:p>
    <w:p w:rsidR="00B03FBC" w:rsidRPr="00B03FBC" w:rsidRDefault="00B03FBC" w:rsidP="00B03FBC"/>
    <w:sectPr w:rsidR="00B03FBC" w:rsidRPr="00B03FBC" w:rsidSect="00994865">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B46" w:rsidRDefault="00001B46" w:rsidP="00851032">
      <w:pPr>
        <w:spacing w:after="0" w:line="240" w:lineRule="auto"/>
      </w:pPr>
      <w:r>
        <w:separator/>
      </w:r>
    </w:p>
  </w:endnote>
  <w:endnote w:type="continuationSeparator" w:id="0">
    <w:p w:rsidR="00001B46" w:rsidRDefault="00001B46" w:rsidP="008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81" w:rsidRDefault="009E2681">
    <w:pPr>
      <w:pStyle w:val="Footer"/>
      <w:jc w:val="right"/>
    </w:pPr>
    <w:r>
      <w:t xml:space="preserve"> MSW </w:t>
    </w:r>
    <w:r w:rsidR="00477EE1">
      <w:t>AGP Syllabus 2018-19</w:t>
    </w:r>
    <w:r>
      <w:t xml:space="preserve"> </w:t>
    </w:r>
    <w:sdt>
      <w:sdtPr>
        <w:id w:val="4530653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77EE1">
          <w:rPr>
            <w:noProof/>
          </w:rPr>
          <w:t>16</w:t>
        </w:r>
        <w:r>
          <w:rPr>
            <w:noProof/>
          </w:rPr>
          <w:fldChar w:fldCharType="end"/>
        </w:r>
      </w:sdtContent>
    </w:sdt>
  </w:p>
  <w:p w:rsidR="00851032" w:rsidRDefault="0085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B46" w:rsidRDefault="00001B46" w:rsidP="00851032">
      <w:pPr>
        <w:spacing w:after="0" w:line="240" w:lineRule="auto"/>
      </w:pPr>
      <w:r>
        <w:separator/>
      </w:r>
    </w:p>
  </w:footnote>
  <w:footnote w:type="continuationSeparator" w:id="0">
    <w:p w:rsidR="00001B46" w:rsidRDefault="00001B46" w:rsidP="00851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75C0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70DB6"/>
    <w:multiLevelType w:val="hybridMultilevel"/>
    <w:tmpl w:val="C222235E"/>
    <w:lvl w:ilvl="0" w:tplc="EB000AE2">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2E0835F9"/>
    <w:multiLevelType w:val="hybridMultilevel"/>
    <w:tmpl w:val="A14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A710D"/>
    <w:multiLevelType w:val="hybridMultilevel"/>
    <w:tmpl w:val="83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57FA1"/>
    <w:multiLevelType w:val="hybridMultilevel"/>
    <w:tmpl w:val="80CCA8AE"/>
    <w:lvl w:ilvl="0" w:tplc="871A6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E72E3A"/>
    <w:multiLevelType w:val="hybridMultilevel"/>
    <w:tmpl w:val="48EC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053342"/>
    <w:multiLevelType w:val="hybridMultilevel"/>
    <w:tmpl w:val="5A804D26"/>
    <w:lvl w:ilvl="0" w:tplc="20746F3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D67DA0"/>
    <w:multiLevelType w:val="hybridMultilevel"/>
    <w:tmpl w:val="7DB64CCA"/>
    <w:lvl w:ilvl="0" w:tplc="3E0E2000">
      <w:start w:val="1"/>
      <w:numFmt w:val="decimal"/>
      <w:lvlText w:val="%1."/>
      <w:lvlJc w:val="left"/>
      <w:pPr>
        <w:ind w:left="839" w:hanging="728"/>
      </w:pPr>
      <w:rPr>
        <w:rFonts w:ascii="Times New Roman" w:eastAsia="Times New Roman" w:hAnsi="Times New Roman" w:hint="default"/>
        <w:b/>
        <w:bCs/>
        <w:w w:val="100"/>
        <w:sz w:val="24"/>
        <w:szCs w:val="24"/>
      </w:rPr>
    </w:lvl>
    <w:lvl w:ilvl="1" w:tplc="27E04A18">
      <w:start w:val="1"/>
      <w:numFmt w:val="bullet"/>
      <w:lvlText w:val=""/>
      <w:lvlJc w:val="left"/>
      <w:pPr>
        <w:ind w:left="2640" w:hanging="360"/>
      </w:pPr>
      <w:rPr>
        <w:rFonts w:ascii="Symbol" w:eastAsia="Symbol" w:hAnsi="Symbol" w:hint="default"/>
        <w:w w:val="100"/>
        <w:sz w:val="24"/>
        <w:szCs w:val="24"/>
      </w:rPr>
    </w:lvl>
    <w:lvl w:ilvl="2" w:tplc="EC2E491E">
      <w:start w:val="1"/>
      <w:numFmt w:val="bullet"/>
      <w:lvlText w:val="•"/>
      <w:lvlJc w:val="left"/>
      <w:pPr>
        <w:ind w:left="3493" w:hanging="360"/>
      </w:pPr>
      <w:rPr>
        <w:rFonts w:hint="default"/>
      </w:rPr>
    </w:lvl>
    <w:lvl w:ilvl="3" w:tplc="77AEDF74">
      <w:start w:val="1"/>
      <w:numFmt w:val="bullet"/>
      <w:lvlText w:val="•"/>
      <w:lvlJc w:val="left"/>
      <w:pPr>
        <w:ind w:left="4346" w:hanging="360"/>
      </w:pPr>
      <w:rPr>
        <w:rFonts w:hint="default"/>
      </w:rPr>
    </w:lvl>
    <w:lvl w:ilvl="4" w:tplc="013CDC3C">
      <w:start w:val="1"/>
      <w:numFmt w:val="bullet"/>
      <w:lvlText w:val="•"/>
      <w:lvlJc w:val="left"/>
      <w:pPr>
        <w:ind w:left="5200" w:hanging="360"/>
      </w:pPr>
      <w:rPr>
        <w:rFonts w:hint="default"/>
      </w:rPr>
    </w:lvl>
    <w:lvl w:ilvl="5" w:tplc="8396AEF6">
      <w:start w:val="1"/>
      <w:numFmt w:val="bullet"/>
      <w:lvlText w:val="•"/>
      <w:lvlJc w:val="left"/>
      <w:pPr>
        <w:ind w:left="6053" w:hanging="360"/>
      </w:pPr>
      <w:rPr>
        <w:rFonts w:hint="default"/>
      </w:rPr>
    </w:lvl>
    <w:lvl w:ilvl="6" w:tplc="96BE9EB2">
      <w:start w:val="1"/>
      <w:numFmt w:val="bullet"/>
      <w:lvlText w:val="•"/>
      <w:lvlJc w:val="left"/>
      <w:pPr>
        <w:ind w:left="6906" w:hanging="360"/>
      </w:pPr>
      <w:rPr>
        <w:rFonts w:hint="default"/>
      </w:rPr>
    </w:lvl>
    <w:lvl w:ilvl="7" w:tplc="9E2C78F2">
      <w:start w:val="1"/>
      <w:numFmt w:val="bullet"/>
      <w:lvlText w:val="•"/>
      <w:lvlJc w:val="left"/>
      <w:pPr>
        <w:ind w:left="7760" w:hanging="360"/>
      </w:pPr>
      <w:rPr>
        <w:rFonts w:hint="default"/>
      </w:rPr>
    </w:lvl>
    <w:lvl w:ilvl="8" w:tplc="6704630E">
      <w:start w:val="1"/>
      <w:numFmt w:val="bullet"/>
      <w:lvlText w:val="•"/>
      <w:lvlJc w:val="left"/>
      <w:pPr>
        <w:ind w:left="8613" w:hanging="360"/>
      </w:pPr>
      <w:rPr>
        <w:rFonts w:hint="default"/>
      </w:rPr>
    </w:lvl>
  </w:abstractNum>
  <w:num w:numId="1">
    <w:abstractNumId w:val="4"/>
  </w:num>
  <w:num w:numId="2">
    <w:abstractNumId w:val="3"/>
  </w:num>
  <w:num w:numId="3">
    <w:abstractNumId w:val="6"/>
  </w:num>
  <w:num w:numId="4">
    <w:abstractNumId w:val="5"/>
  </w:num>
  <w:num w:numId="5">
    <w:abstractNumId w:val="9"/>
  </w:num>
  <w:num w:numId="6">
    <w:abstractNumId w:val="1"/>
  </w:num>
  <w:num w:numId="7">
    <w:abstractNumId w:val="8"/>
  </w:num>
  <w:num w:numId="8">
    <w:abstractNumId w:val="0"/>
  </w:num>
  <w:num w:numId="9">
    <w:abstractNumId w:val="2"/>
  </w:num>
  <w:num w:numId="10">
    <w:abstractNumId w:val="7"/>
    <w:lvlOverride w:ilvl="0">
      <w:startOverride w:val="1"/>
    </w:lvlOverride>
  </w:num>
  <w:num w:numId="11">
    <w:abstractNumId w:val="7"/>
    <w:lvlOverride w:ilvl="0">
      <w:startOverride w:val="2"/>
    </w:lvlOverride>
  </w:num>
  <w:num w:numId="12">
    <w:abstractNumId w:val="7"/>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0C"/>
    <w:rsid w:val="00001B46"/>
    <w:rsid w:val="0003346E"/>
    <w:rsid w:val="000639E7"/>
    <w:rsid w:val="000C4C0B"/>
    <w:rsid w:val="00101FD4"/>
    <w:rsid w:val="001368BE"/>
    <w:rsid w:val="001B7422"/>
    <w:rsid w:val="001D6107"/>
    <w:rsid w:val="00295CF2"/>
    <w:rsid w:val="002C0FD5"/>
    <w:rsid w:val="002C750C"/>
    <w:rsid w:val="00336ADD"/>
    <w:rsid w:val="00382702"/>
    <w:rsid w:val="00397409"/>
    <w:rsid w:val="003A4C07"/>
    <w:rsid w:val="004379E5"/>
    <w:rsid w:val="004707A2"/>
    <w:rsid w:val="00477EE1"/>
    <w:rsid w:val="004D6346"/>
    <w:rsid w:val="004E6D02"/>
    <w:rsid w:val="005326E9"/>
    <w:rsid w:val="006163B5"/>
    <w:rsid w:val="00626DBE"/>
    <w:rsid w:val="00650F48"/>
    <w:rsid w:val="006551A8"/>
    <w:rsid w:val="00761A66"/>
    <w:rsid w:val="00790E5A"/>
    <w:rsid w:val="007D6C1B"/>
    <w:rsid w:val="00816B85"/>
    <w:rsid w:val="00821E24"/>
    <w:rsid w:val="0083528F"/>
    <w:rsid w:val="00851032"/>
    <w:rsid w:val="00873258"/>
    <w:rsid w:val="00877373"/>
    <w:rsid w:val="00894018"/>
    <w:rsid w:val="008B7E00"/>
    <w:rsid w:val="009228C9"/>
    <w:rsid w:val="00950AEC"/>
    <w:rsid w:val="00994865"/>
    <w:rsid w:val="009D0FAB"/>
    <w:rsid w:val="009E2681"/>
    <w:rsid w:val="00A42BB3"/>
    <w:rsid w:val="00B03FBC"/>
    <w:rsid w:val="00B808F4"/>
    <w:rsid w:val="00B97C0B"/>
    <w:rsid w:val="00BA272F"/>
    <w:rsid w:val="00BA6CD2"/>
    <w:rsid w:val="00C3386B"/>
    <w:rsid w:val="00C62C5E"/>
    <w:rsid w:val="00DA04F2"/>
    <w:rsid w:val="00E1113E"/>
    <w:rsid w:val="00E134CC"/>
    <w:rsid w:val="00EC2407"/>
    <w:rsid w:val="00EC2BF8"/>
    <w:rsid w:val="00EC5F7A"/>
    <w:rsid w:val="00ED31E1"/>
    <w:rsid w:val="00EE2464"/>
    <w:rsid w:val="00F41CD6"/>
    <w:rsid w:val="00F8455C"/>
    <w:rsid w:val="00FD19C3"/>
    <w:rsid w:val="00FE7931"/>
    <w:rsid w:val="00FF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semiHidden/>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table" w:customStyle="1" w:styleId="GridTableLight">
    <w:name w:val="Grid Table Light"/>
    <w:basedOn w:val="TableNormal"/>
    <w:uiPriority w:val="40"/>
    <w:rsid w:val="006551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6551A8"/>
    <w:pPr>
      <w:widowControl w:val="0"/>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semiHidden/>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table" w:customStyle="1" w:styleId="GridTableLight">
    <w:name w:val="Grid Table Light"/>
    <w:basedOn w:val="TableNormal"/>
    <w:uiPriority w:val="40"/>
    <w:rsid w:val="006551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6551A8"/>
    <w:pPr>
      <w:widowControl w:val="0"/>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muc.edu/aboutUs/policiesProceduresStandardsStatements/rulesProcedures/13students/graduate/13.99.99.R0.10GraduateStudentAcademicDishonesty.pdf" TargetMode="External"/><Relationship Id="rId18" Type="http://schemas.openxmlformats.org/officeDocument/2006/relationships/hyperlink" Target="https://get.adobe.com/reader/" TargetMode="Externa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s://get.adobe.com/shockwave/" TargetMode="External"/><Relationship Id="rId7" Type="http://schemas.openxmlformats.org/officeDocument/2006/relationships/endnotes" Target="endnotes.xml"/><Relationship Id="rId12" Type="http://schemas.openxmlformats.org/officeDocument/2006/relationships/hyperlink" Target="http://www.tamuc.edu/aboutUs/policiesProceduresStandardsStatements/rulesProcedures/34SafetyOfEmployeesAndStudents/34.06.02.R1.pdf" TargetMode="External"/><Relationship Id="rId17" Type="http://schemas.openxmlformats.org/officeDocument/2006/relationships/hyperlink" Target="https://get.adobe.com/reader/" TargetMode="External"/><Relationship Id="rId25" Type="http://schemas.openxmlformats.org/officeDocument/2006/relationships/hyperlink" Target="mailto:helpdesk@tamuc.edu" TargetMode="External"/><Relationship Id="rId2" Type="http://schemas.openxmlformats.org/officeDocument/2006/relationships/styles" Target="styles.xml"/><Relationship Id="rId16" Type="http://schemas.openxmlformats.org/officeDocument/2006/relationships/hyperlink" Target="http://www.java.com/en/download/manual.jsp" TargetMode="External"/><Relationship Id="rId20" Type="http://schemas.openxmlformats.org/officeDocument/2006/relationships/hyperlink" Target="https://get.adobe.com/flashplaye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ocialworkers.org/pubs/code/code.asp" TargetMode="External"/><Relationship Id="rId24" Type="http://schemas.openxmlformats.org/officeDocument/2006/relationships/hyperlink" Target="http://www.apple.com/quicktime/download/" TargetMode="External"/><Relationship Id="rId5" Type="http://schemas.openxmlformats.org/officeDocument/2006/relationships/webSettings" Target="webSettings.xml"/><Relationship Id="rId15" Type="http://schemas.openxmlformats.org/officeDocument/2006/relationships/hyperlink" Target="http://www.java.com/en/download/manual.jsp" TargetMode="External"/><Relationship Id="rId23" Type="http://schemas.openxmlformats.org/officeDocument/2006/relationships/hyperlink" Target="http://www.apple.com/quicktime/download/" TargetMode="External"/><Relationship Id="rId28" Type="http://schemas.openxmlformats.org/officeDocument/2006/relationships/fontTable" Target="fontTable.xml"/><Relationship Id="rId10" Type="http://schemas.openxmlformats.org/officeDocument/2006/relationships/hyperlink" Target="http://www.tamuc.edu/campuslife/documents/studentGuidebook.pdf" TargetMode="External"/><Relationship Id="rId19" Type="http://schemas.openxmlformats.org/officeDocument/2006/relationships/hyperlink" Target="https://get.adobe.com/flashplayer/" TargetMode="External"/><Relationship Id="rId4" Type="http://schemas.openxmlformats.org/officeDocument/2006/relationships/settings" Target="settings.xml"/><Relationship Id="rId9" Type="http://schemas.openxmlformats.org/officeDocument/2006/relationships/hyperlink" Target="file:///C:\Users\juddrebecca\Google%20Drive\CSWE%20Reaffirmation%20Documents\Task-force\StudentDisabilityServices@tamuc.edu" TargetMode="External"/><Relationship Id="rId14" Type="http://schemas.openxmlformats.org/officeDocument/2006/relationships/hyperlink" Target="https://support.youseeu.com/hc/en-us/articles/115007031107-Basic-System-Requirements" TargetMode="External"/><Relationship Id="rId22" Type="http://schemas.openxmlformats.org/officeDocument/2006/relationships/hyperlink" Target="https://get.adobe.com/shockwav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4084</Words>
  <Characters>23282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Janis Cirkles</cp:lastModifiedBy>
  <cp:revision>3</cp:revision>
  <dcterms:created xsi:type="dcterms:W3CDTF">2018-08-02T16:13:00Z</dcterms:created>
  <dcterms:modified xsi:type="dcterms:W3CDTF">2018-08-02T16:35:00Z</dcterms:modified>
</cp:coreProperties>
</file>